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EB1" w:rsidRPr="00F54EB1" w:rsidRDefault="00F54EB1" w:rsidP="000C4D6F">
      <w:pPr>
        <w:pStyle w:val="BodyText"/>
        <w:spacing w:after="120" w:line="240" w:lineRule="auto"/>
        <w:jc w:val="center"/>
        <w:rPr>
          <w:rFonts w:asciiTheme="minorHAnsi" w:hAnsiTheme="minorHAnsi" w:cstheme="minorHAnsi"/>
          <w:sz w:val="32"/>
          <w:szCs w:val="32"/>
        </w:rPr>
      </w:pPr>
      <w:bookmarkStart w:id="0" w:name="_GoBack"/>
      <w:bookmarkEnd w:id="0"/>
      <w:r w:rsidRPr="00F54EB1">
        <w:rPr>
          <w:rFonts w:asciiTheme="minorHAnsi" w:hAnsiTheme="minorHAnsi" w:cstheme="minorHAnsi"/>
          <w:sz w:val="32"/>
          <w:szCs w:val="32"/>
        </w:rPr>
        <w:t>Indikator Mutu Rumah Sakit</w:t>
      </w:r>
    </w:p>
    <w:p w:rsidR="000C4D6F" w:rsidRDefault="000C4D6F" w:rsidP="000C4D6F">
      <w:pPr>
        <w:pStyle w:val="BodyText"/>
        <w:spacing w:after="120" w:line="240" w:lineRule="auto"/>
        <w:jc w:val="center"/>
        <w:rPr>
          <w:rFonts w:asciiTheme="minorHAnsi" w:hAnsiTheme="minorHAnsi" w:cstheme="minorHAnsi"/>
          <w:sz w:val="22"/>
          <w:szCs w:val="22"/>
        </w:rPr>
      </w:pPr>
    </w:p>
    <w:p w:rsidR="000C4D6F" w:rsidRDefault="000C4D6F" w:rsidP="000C4D6F">
      <w:pPr>
        <w:pStyle w:val="BodyText"/>
        <w:spacing w:after="120" w:line="240" w:lineRule="auto"/>
        <w:jc w:val="center"/>
        <w:rPr>
          <w:rFonts w:asciiTheme="minorHAnsi" w:hAnsiTheme="minorHAnsi" w:cstheme="minorHAnsi"/>
          <w:sz w:val="22"/>
          <w:szCs w:val="22"/>
        </w:rPr>
      </w:pPr>
      <w:r>
        <w:rPr>
          <w:rFonts w:asciiTheme="minorHAnsi" w:hAnsiTheme="minorHAnsi" w:cstheme="minorHAnsi"/>
          <w:sz w:val="22"/>
          <w:szCs w:val="22"/>
        </w:rPr>
        <w:t>Diolah dari Buku Pedoman Pelatihan Sistem Peningkatan Manajemen Kinerja Klinis (SPMKK)</w:t>
      </w:r>
    </w:p>
    <w:p w:rsidR="00F54EB1" w:rsidRDefault="000C4D6F" w:rsidP="000C4D6F">
      <w:pPr>
        <w:pStyle w:val="BodyText"/>
        <w:spacing w:after="120" w:line="240" w:lineRule="auto"/>
        <w:jc w:val="center"/>
        <w:rPr>
          <w:rFonts w:asciiTheme="minorHAnsi" w:hAnsiTheme="minorHAnsi" w:cstheme="minorHAnsi"/>
          <w:sz w:val="22"/>
          <w:szCs w:val="22"/>
        </w:rPr>
      </w:pPr>
      <w:r>
        <w:rPr>
          <w:rFonts w:asciiTheme="minorHAnsi" w:hAnsiTheme="minorHAnsi" w:cstheme="minorHAnsi"/>
          <w:sz w:val="22"/>
          <w:szCs w:val="22"/>
        </w:rPr>
        <w:t>Kemenkes, FK-UGM dan WHO Indonesia</w:t>
      </w:r>
    </w:p>
    <w:p w:rsidR="000C4D6F" w:rsidRPr="00F54EB1" w:rsidRDefault="000C4D6F" w:rsidP="000C4D6F">
      <w:pPr>
        <w:pStyle w:val="BodyText"/>
        <w:spacing w:after="120" w:line="240" w:lineRule="auto"/>
        <w:jc w:val="center"/>
        <w:rPr>
          <w:rFonts w:asciiTheme="minorHAnsi" w:hAnsiTheme="minorHAnsi" w:cstheme="minorHAnsi"/>
          <w:sz w:val="22"/>
          <w:szCs w:val="22"/>
        </w:rPr>
      </w:pPr>
    </w:p>
    <w:p w:rsidR="00F54EB1" w:rsidRPr="00F54EB1" w:rsidRDefault="00F54EB1" w:rsidP="00F54EB1">
      <w:pPr>
        <w:widowControl w:val="0"/>
        <w:autoSpaceDE w:val="0"/>
        <w:autoSpaceDN w:val="0"/>
        <w:adjustRightInd w:val="0"/>
        <w:spacing w:after="120"/>
        <w:jc w:val="both"/>
        <w:rPr>
          <w:rFonts w:asciiTheme="minorHAnsi" w:hAnsiTheme="minorHAnsi" w:cstheme="minorHAnsi"/>
          <w:b/>
          <w:bCs/>
          <w:sz w:val="22"/>
          <w:szCs w:val="22"/>
        </w:rPr>
      </w:pPr>
      <w:r w:rsidRPr="00F54EB1">
        <w:rPr>
          <w:rFonts w:asciiTheme="minorHAnsi" w:hAnsiTheme="minorHAnsi" w:cstheme="minorHAnsi"/>
          <w:b/>
          <w:bCs/>
          <w:sz w:val="22"/>
          <w:szCs w:val="22"/>
        </w:rPr>
        <w:t>Pendahuluan</w:t>
      </w:r>
    </w:p>
    <w:p w:rsidR="00F54EB1" w:rsidRPr="00F54EB1" w:rsidRDefault="00F54EB1" w:rsidP="00F54EB1">
      <w:pPr>
        <w:widowControl w:val="0"/>
        <w:autoSpaceDE w:val="0"/>
        <w:autoSpaceDN w:val="0"/>
        <w:adjustRightInd w:val="0"/>
        <w:spacing w:after="120"/>
        <w:jc w:val="both"/>
        <w:rPr>
          <w:rFonts w:asciiTheme="minorHAnsi" w:hAnsiTheme="minorHAnsi" w:cstheme="minorHAnsi"/>
          <w:sz w:val="22"/>
          <w:szCs w:val="22"/>
          <w:lang w:val="de-DE"/>
        </w:rPr>
      </w:pPr>
      <w:r w:rsidRPr="00F54EB1">
        <w:rPr>
          <w:rFonts w:asciiTheme="minorHAnsi" w:hAnsiTheme="minorHAnsi" w:cstheme="minorHAnsi"/>
          <w:sz w:val="22"/>
          <w:szCs w:val="22"/>
        </w:rPr>
        <w:t>Kinerja (</w:t>
      </w:r>
      <w:r w:rsidRPr="00F54EB1">
        <w:rPr>
          <w:rFonts w:asciiTheme="minorHAnsi" w:hAnsiTheme="minorHAnsi" w:cstheme="minorHAnsi"/>
          <w:i/>
          <w:sz w:val="22"/>
          <w:szCs w:val="22"/>
        </w:rPr>
        <w:t>performance)</w:t>
      </w:r>
      <w:r w:rsidRPr="00F54EB1">
        <w:rPr>
          <w:rFonts w:asciiTheme="minorHAnsi" w:hAnsiTheme="minorHAnsi" w:cstheme="minorHAnsi"/>
          <w:sz w:val="22"/>
          <w:szCs w:val="22"/>
        </w:rPr>
        <w:t xml:space="preserve"> menjadi isu dunia saat ini. Hal tersebut terjadi sebagai konsekuensi tuntutan masyarakat terhadap kebutuhan akan pelayanan prima atau pelayanan yang bermutu tinggi. </w:t>
      </w:r>
      <w:r w:rsidRPr="00F54EB1">
        <w:rPr>
          <w:rFonts w:asciiTheme="minorHAnsi" w:hAnsiTheme="minorHAnsi" w:cstheme="minorHAnsi"/>
          <w:sz w:val="22"/>
          <w:szCs w:val="22"/>
          <w:lang w:val="de-DE"/>
        </w:rPr>
        <w:t xml:space="preserve">Mutu tidak terpisahkan dari standar, karena kinerja diukur berdasarkan standar. Melalui kinerja klinis </w:t>
      </w:r>
      <w:r>
        <w:rPr>
          <w:rFonts w:asciiTheme="minorHAnsi" w:hAnsiTheme="minorHAnsi" w:cstheme="minorHAnsi"/>
          <w:sz w:val="22"/>
          <w:szCs w:val="22"/>
          <w:lang w:val="de-DE"/>
        </w:rPr>
        <w:t>klinisi</w:t>
      </w:r>
      <w:r w:rsidRPr="00F54EB1">
        <w:rPr>
          <w:rFonts w:asciiTheme="minorHAnsi" w:hAnsiTheme="minorHAnsi" w:cstheme="minorHAnsi"/>
          <w:sz w:val="22"/>
          <w:szCs w:val="22"/>
          <w:lang w:val="de-DE"/>
        </w:rPr>
        <w:t xml:space="preserve">, diharapkan dapat menunjukkan kontribusi profesionalnya secara nyata dalam meningkatkan mutu </w:t>
      </w:r>
      <w:r>
        <w:rPr>
          <w:rFonts w:asciiTheme="minorHAnsi" w:hAnsiTheme="minorHAnsi" w:cstheme="minorHAnsi"/>
          <w:sz w:val="22"/>
          <w:szCs w:val="22"/>
          <w:lang w:val="de-DE"/>
        </w:rPr>
        <w:t>pelayanan klinik (clinical care)</w:t>
      </w:r>
      <w:r w:rsidRPr="00F54EB1">
        <w:rPr>
          <w:rFonts w:asciiTheme="minorHAnsi" w:hAnsiTheme="minorHAnsi" w:cstheme="minorHAnsi"/>
          <w:sz w:val="22"/>
          <w:szCs w:val="22"/>
          <w:lang w:val="de-DE"/>
        </w:rPr>
        <w:t xml:space="preserve">, yang berdampak terhadap pelayanan kesehatan secara umum pada organisasi tempatnya bekerja, dan dampak akhir bermuara pada kualitas hidup dan kesejahteraan masyarakat. </w:t>
      </w:r>
    </w:p>
    <w:p w:rsidR="00F54EB1" w:rsidRPr="00F54EB1" w:rsidRDefault="00F54EB1" w:rsidP="00F54EB1">
      <w:pPr>
        <w:widowControl w:val="0"/>
        <w:autoSpaceDE w:val="0"/>
        <w:autoSpaceDN w:val="0"/>
        <w:adjustRightInd w:val="0"/>
        <w:spacing w:after="120"/>
        <w:jc w:val="both"/>
        <w:rPr>
          <w:rFonts w:asciiTheme="minorHAnsi" w:hAnsiTheme="minorHAnsi" w:cstheme="minorHAnsi"/>
          <w:sz w:val="22"/>
          <w:szCs w:val="22"/>
          <w:lang w:val="de-DE"/>
        </w:rPr>
      </w:pPr>
      <w:r w:rsidRPr="00F54EB1">
        <w:rPr>
          <w:rFonts w:asciiTheme="minorHAnsi" w:hAnsiTheme="minorHAnsi" w:cstheme="minorHAnsi"/>
          <w:sz w:val="22"/>
          <w:szCs w:val="22"/>
          <w:lang w:val="de-DE"/>
        </w:rPr>
        <w:t xml:space="preserve">Untuk mengukur kinerja </w:t>
      </w:r>
      <w:r>
        <w:rPr>
          <w:rFonts w:asciiTheme="minorHAnsi" w:hAnsiTheme="minorHAnsi" w:cstheme="minorHAnsi"/>
          <w:sz w:val="22"/>
          <w:szCs w:val="22"/>
          <w:lang w:val="de-DE"/>
        </w:rPr>
        <w:t>klinisi</w:t>
      </w:r>
      <w:r w:rsidRPr="00F54EB1">
        <w:rPr>
          <w:rFonts w:asciiTheme="minorHAnsi" w:hAnsiTheme="minorHAnsi" w:cstheme="minorHAnsi"/>
          <w:sz w:val="22"/>
          <w:szCs w:val="22"/>
          <w:lang w:val="de-DE"/>
        </w:rPr>
        <w:t xml:space="preserve"> pada tatanan klinis, digunakan "indikator kinerja klinis" sebagai langkah untuk mewujudkan komitmennya guna dapat menilai tingkat kemampuan individu dalam tim kerja. Dengan demikian, diharapkan kesadaran akan tumbuh, mau, dan mampu  mengidentifikasi kualitas kinerja masing-masing, untuk dimonitor, diperbaiki serta ditingkatkan secara terus menerus. Model pengembangan dan manajemen kinerja klinis (SPMKK) bagi </w:t>
      </w:r>
      <w:r>
        <w:rPr>
          <w:rFonts w:asciiTheme="minorHAnsi" w:hAnsiTheme="minorHAnsi" w:cstheme="minorHAnsi"/>
          <w:sz w:val="22"/>
          <w:szCs w:val="22"/>
          <w:lang w:val="de-DE"/>
        </w:rPr>
        <w:t>klinisi</w:t>
      </w:r>
      <w:r w:rsidRPr="00F54EB1">
        <w:rPr>
          <w:rFonts w:asciiTheme="minorHAnsi" w:hAnsiTheme="minorHAnsi" w:cstheme="minorHAnsi"/>
          <w:sz w:val="22"/>
          <w:szCs w:val="22"/>
          <w:lang w:val="de-DE"/>
        </w:rPr>
        <w:t>, dimulai dari elemen terkecil dalam organisasi yaitu pada tingkat "</w:t>
      </w:r>
      <w:r w:rsidRPr="00F54EB1">
        <w:rPr>
          <w:rFonts w:asciiTheme="minorHAnsi" w:hAnsiTheme="minorHAnsi" w:cstheme="minorHAnsi"/>
          <w:i/>
          <w:sz w:val="22"/>
          <w:szCs w:val="22"/>
          <w:lang w:val="de-DE"/>
        </w:rPr>
        <w:t>First Line Manager</w:t>
      </w:r>
      <w:r w:rsidRPr="00F54EB1">
        <w:rPr>
          <w:rFonts w:asciiTheme="minorHAnsi" w:hAnsiTheme="minorHAnsi" w:cstheme="minorHAnsi"/>
          <w:sz w:val="22"/>
          <w:szCs w:val="22"/>
          <w:lang w:val="de-DE"/>
        </w:rPr>
        <w:t xml:space="preserve">", karena produktifitas (jasa) berada langsung ditangan individu-individu dalam kerja tim. </w:t>
      </w:r>
    </w:p>
    <w:p w:rsidR="00F54EB1" w:rsidRPr="00F54EB1" w:rsidRDefault="00F54EB1" w:rsidP="00F54EB1">
      <w:pPr>
        <w:widowControl w:val="0"/>
        <w:autoSpaceDE w:val="0"/>
        <w:autoSpaceDN w:val="0"/>
        <w:adjustRightInd w:val="0"/>
        <w:spacing w:after="120"/>
        <w:jc w:val="both"/>
        <w:rPr>
          <w:rFonts w:asciiTheme="minorHAnsi" w:hAnsiTheme="minorHAnsi" w:cstheme="minorHAnsi"/>
          <w:sz w:val="22"/>
          <w:szCs w:val="22"/>
          <w:lang w:val="de-DE"/>
        </w:rPr>
      </w:pPr>
      <w:r w:rsidRPr="00F54EB1">
        <w:rPr>
          <w:rFonts w:asciiTheme="minorHAnsi" w:hAnsiTheme="minorHAnsi" w:cstheme="minorHAnsi"/>
          <w:sz w:val="22"/>
          <w:szCs w:val="22"/>
          <w:lang w:val="de-DE"/>
        </w:rPr>
        <w:t xml:space="preserve">Namun demikian komitmen dan dukungan pimpinan puncak dan stakeholder lainnya tetap menjadi kunci utama. Bertemunya persepsi yang sama antara dua komponen tersebut dalam menentukan sasaran dan tujuan, merupakan modal utama untuk meningkatkan kinerja dalam suatu organisasi. Menentukan tingkat prestasi melalui indikator kinerja klinis akan menyentuh langsung faktor -faktor yang menunjukkan indikasi-indikasi obyektif terhadap pelaksanaan fungsi/tugas seorang </w:t>
      </w:r>
      <w:r>
        <w:rPr>
          <w:rFonts w:asciiTheme="minorHAnsi" w:hAnsiTheme="minorHAnsi" w:cstheme="minorHAnsi"/>
          <w:sz w:val="22"/>
          <w:szCs w:val="22"/>
          <w:lang w:val="de-DE"/>
        </w:rPr>
        <w:t>klinisi</w:t>
      </w:r>
      <w:r w:rsidRPr="00F54EB1">
        <w:rPr>
          <w:rFonts w:asciiTheme="minorHAnsi" w:hAnsiTheme="minorHAnsi" w:cstheme="minorHAnsi"/>
          <w:sz w:val="22"/>
          <w:szCs w:val="22"/>
          <w:lang w:val="de-DE"/>
        </w:rPr>
        <w:t>, sejauh mana fungsi dan tugas yang dilakukan memenuhi standar yang ditentukan.</w:t>
      </w:r>
    </w:p>
    <w:p w:rsidR="00F54EB1" w:rsidRDefault="00F54EB1" w:rsidP="00F54EB1">
      <w:pPr>
        <w:widowControl w:val="0"/>
        <w:autoSpaceDE w:val="0"/>
        <w:autoSpaceDN w:val="0"/>
        <w:adjustRightInd w:val="0"/>
        <w:spacing w:after="120"/>
        <w:rPr>
          <w:rFonts w:asciiTheme="minorHAnsi" w:hAnsiTheme="minorHAnsi" w:cstheme="minorHAnsi"/>
          <w:b/>
          <w:bCs/>
          <w:sz w:val="22"/>
          <w:szCs w:val="22"/>
          <w:lang w:val="de-DE"/>
        </w:rPr>
      </w:pPr>
    </w:p>
    <w:p w:rsidR="00F54EB1" w:rsidRPr="00F54EB1" w:rsidRDefault="00F54EB1" w:rsidP="00F54EB1">
      <w:pPr>
        <w:widowControl w:val="0"/>
        <w:autoSpaceDE w:val="0"/>
        <w:autoSpaceDN w:val="0"/>
        <w:adjustRightInd w:val="0"/>
        <w:spacing w:after="120"/>
        <w:rPr>
          <w:rFonts w:asciiTheme="minorHAnsi" w:hAnsiTheme="minorHAnsi" w:cstheme="minorHAnsi"/>
          <w:b/>
          <w:bCs/>
          <w:sz w:val="22"/>
          <w:szCs w:val="22"/>
          <w:lang w:val="de-DE"/>
        </w:rPr>
      </w:pPr>
      <w:r w:rsidRPr="00F54EB1">
        <w:rPr>
          <w:rFonts w:asciiTheme="minorHAnsi" w:hAnsiTheme="minorHAnsi" w:cstheme="minorHAnsi"/>
          <w:b/>
          <w:bCs/>
          <w:sz w:val="22"/>
          <w:szCs w:val="22"/>
          <w:lang w:val="de-DE"/>
        </w:rPr>
        <w:t>Pengertian Kinerja</w:t>
      </w:r>
    </w:p>
    <w:p w:rsidR="00F54EB1" w:rsidRPr="00F54EB1" w:rsidRDefault="00F54EB1" w:rsidP="00F54EB1">
      <w:pPr>
        <w:widowControl w:val="0"/>
        <w:autoSpaceDE w:val="0"/>
        <w:autoSpaceDN w:val="0"/>
        <w:adjustRightInd w:val="0"/>
        <w:spacing w:after="120"/>
        <w:rPr>
          <w:rFonts w:asciiTheme="minorHAnsi" w:hAnsiTheme="minorHAnsi" w:cstheme="minorHAnsi"/>
          <w:sz w:val="22"/>
          <w:szCs w:val="22"/>
          <w:lang w:val="de-DE"/>
        </w:rPr>
      </w:pPr>
      <w:r w:rsidRPr="00F54EB1">
        <w:rPr>
          <w:rFonts w:asciiTheme="minorHAnsi" w:hAnsiTheme="minorHAnsi" w:cstheme="minorHAnsi"/>
          <w:sz w:val="22"/>
          <w:szCs w:val="22"/>
          <w:lang w:val="de-DE"/>
        </w:rPr>
        <w:t>Kata kinerja (</w:t>
      </w:r>
      <w:r w:rsidRPr="00F54EB1">
        <w:rPr>
          <w:rFonts w:asciiTheme="minorHAnsi" w:hAnsiTheme="minorHAnsi" w:cstheme="minorHAnsi"/>
          <w:i/>
          <w:sz w:val="22"/>
          <w:szCs w:val="22"/>
          <w:lang w:val="de-DE"/>
        </w:rPr>
        <w:t>performance</w:t>
      </w:r>
      <w:r w:rsidRPr="00F54EB1">
        <w:rPr>
          <w:rFonts w:asciiTheme="minorHAnsi" w:hAnsiTheme="minorHAnsi" w:cstheme="minorHAnsi"/>
          <w:sz w:val="22"/>
          <w:szCs w:val="22"/>
          <w:lang w:val="de-DE"/>
        </w:rPr>
        <w:t>) dalam konteks tugas,  sama dengan prestasi kerja. Para pakar banyak memberikan definisi tentang kinerja secara umum, dan dibawah ini disajikan beberapa diantaranya:</w:t>
      </w:r>
    </w:p>
    <w:p w:rsidR="00F54EB1" w:rsidRPr="00F54EB1" w:rsidRDefault="00F54EB1" w:rsidP="00F54EB1">
      <w:pPr>
        <w:widowControl w:val="0"/>
        <w:numPr>
          <w:ilvl w:val="0"/>
          <w:numId w:val="1"/>
        </w:numPr>
        <w:tabs>
          <w:tab w:val="left" w:pos="336"/>
        </w:tabs>
        <w:autoSpaceDE w:val="0"/>
        <w:autoSpaceDN w:val="0"/>
        <w:adjustRightInd w:val="0"/>
        <w:spacing w:after="120"/>
        <w:ind w:left="734" w:hanging="374"/>
        <w:jc w:val="both"/>
        <w:rPr>
          <w:rFonts w:asciiTheme="minorHAnsi" w:hAnsiTheme="minorHAnsi" w:cstheme="minorHAnsi"/>
          <w:sz w:val="22"/>
          <w:szCs w:val="22"/>
          <w:lang w:val="de-DE"/>
        </w:rPr>
      </w:pPr>
      <w:r w:rsidRPr="00F54EB1">
        <w:rPr>
          <w:rFonts w:asciiTheme="minorHAnsi" w:hAnsiTheme="minorHAnsi" w:cstheme="minorHAnsi"/>
          <w:sz w:val="22"/>
          <w:szCs w:val="22"/>
          <w:lang w:val="de-DE"/>
        </w:rPr>
        <w:t>Kinerja: adalah catatan tentang hasil-hasil yang diperoleh dari fungsi-fungsi pekerjaan atau kegiatan tertentu selama kurun waktu tertentu (Bernardin dan Russel,  1993).</w:t>
      </w:r>
    </w:p>
    <w:p w:rsidR="00F54EB1" w:rsidRPr="00F54EB1" w:rsidRDefault="00F54EB1" w:rsidP="00F54EB1">
      <w:pPr>
        <w:widowControl w:val="0"/>
        <w:numPr>
          <w:ilvl w:val="0"/>
          <w:numId w:val="1"/>
        </w:numPr>
        <w:tabs>
          <w:tab w:val="left" w:pos="345"/>
        </w:tabs>
        <w:autoSpaceDE w:val="0"/>
        <w:autoSpaceDN w:val="0"/>
        <w:adjustRightInd w:val="0"/>
        <w:spacing w:after="120"/>
        <w:ind w:left="734" w:hanging="374"/>
        <w:jc w:val="both"/>
        <w:rPr>
          <w:rFonts w:asciiTheme="minorHAnsi" w:hAnsiTheme="minorHAnsi" w:cstheme="minorHAnsi"/>
          <w:sz w:val="22"/>
          <w:szCs w:val="22"/>
          <w:lang w:val="de-DE"/>
        </w:rPr>
      </w:pPr>
      <w:r w:rsidRPr="00F54EB1">
        <w:rPr>
          <w:rFonts w:asciiTheme="minorHAnsi" w:hAnsiTheme="minorHAnsi" w:cstheme="minorHAnsi"/>
          <w:sz w:val="22"/>
          <w:szCs w:val="22"/>
          <w:lang w:val="de-DE"/>
        </w:rPr>
        <w:t xml:space="preserve">Kinerja: Keberhasilan seseorang dalam melaksanakan suatu pekerjaan (As'ad, 1991) </w:t>
      </w:r>
    </w:p>
    <w:p w:rsidR="00F54EB1" w:rsidRPr="00F54EB1" w:rsidRDefault="00F54EB1" w:rsidP="00F54EB1">
      <w:pPr>
        <w:widowControl w:val="0"/>
        <w:numPr>
          <w:ilvl w:val="0"/>
          <w:numId w:val="1"/>
        </w:numPr>
        <w:tabs>
          <w:tab w:val="left" w:pos="345"/>
        </w:tabs>
        <w:autoSpaceDE w:val="0"/>
        <w:autoSpaceDN w:val="0"/>
        <w:adjustRightInd w:val="0"/>
        <w:spacing w:after="120"/>
        <w:ind w:left="734" w:hanging="374"/>
        <w:jc w:val="both"/>
        <w:rPr>
          <w:rFonts w:asciiTheme="minorHAnsi" w:hAnsiTheme="minorHAnsi" w:cstheme="minorHAnsi"/>
          <w:sz w:val="22"/>
          <w:szCs w:val="22"/>
          <w:lang w:val="de-DE"/>
        </w:rPr>
      </w:pPr>
      <w:r w:rsidRPr="00F54EB1">
        <w:rPr>
          <w:rFonts w:asciiTheme="minorHAnsi" w:hAnsiTheme="minorHAnsi" w:cstheme="minorHAnsi"/>
          <w:sz w:val="22"/>
          <w:szCs w:val="22"/>
          <w:lang w:val="de-DE"/>
        </w:rPr>
        <w:t>Kinerja adalah pekerjaan yang merupakan gabungan dari karakteristik pribadi dan pengorganisasian seseorang (Kurb, 1986)</w:t>
      </w:r>
    </w:p>
    <w:p w:rsidR="00F54EB1" w:rsidRPr="00F54EB1" w:rsidRDefault="00F54EB1" w:rsidP="00F54EB1">
      <w:pPr>
        <w:widowControl w:val="0"/>
        <w:numPr>
          <w:ilvl w:val="0"/>
          <w:numId w:val="1"/>
        </w:numPr>
        <w:tabs>
          <w:tab w:val="left" w:pos="345"/>
        </w:tabs>
        <w:autoSpaceDE w:val="0"/>
        <w:autoSpaceDN w:val="0"/>
        <w:adjustRightInd w:val="0"/>
        <w:spacing w:after="120"/>
        <w:ind w:left="734" w:hanging="374"/>
        <w:jc w:val="both"/>
        <w:rPr>
          <w:rFonts w:asciiTheme="minorHAnsi" w:hAnsiTheme="minorHAnsi" w:cstheme="minorHAnsi"/>
          <w:sz w:val="22"/>
          <w:szCs w:val="22"/>
          <w:lang w:val="de-DE"/>
        </w:rPr>
      </w:pPr>
      <w:r w:rsidRPr="00F54EB1">
        <w:rPr>
          <w:rFonts w:asciiTheme="minorHAnsi" w:hAnsiTheme="minorHAnsi" w:cstheme="minorHAnsi"/>
          <w:sz w:val="22"/>
          <w:szCs w:val="22"/>
          <w:lang w:val="de-DE"/>
        </w:rPr>
        <w:t>Kinerja adalah apa yang dapat dikerjakan sesuai dengan tugas dan fungsinya (Gilbert, 1977)</w:t>
      </w:r>
    </w:p>
    <w:p w:rsidR="00F54EB1" w:rsidRPr="00F54EB1" w:rsidRDefault="00F54EB1" w:rsidP="00F54EB1">
      <w:pPr>
        <w:widowControl w:val="0"/>
        <w:tabs>
          <w:tab w:val="left" w:pos="345"/>
        </w:tabs>
        <w:autoSpaceDE w:val="0"/>
        <w:autoSpaceDN w:val="0"/>
        <w:adjustRightInd w:val="0"/>
        <w:spacing w:after="120"/>
        <w:jc w:val="both"/>
        <w:rPr>
          <w:rFonts w:asciiTheme="minorHAnsi" w:hAnsiTheme="minorHAnsi" w:cstheme="minorHAnsi"/>
          <w:sz w:val="22"/>
          <w:szCs w:val="22"/>
          <w:lang w:val="de-DE"/>
        </w:rPr>
      </w:pPr>
    </w:p>
    <w:p w:rsidR="00F54EB1" w:rsidRPr="00F54EB1" w:rsidRDefault="00F54EB1" w:rsidP="00F54EB1">
      <w:pPr>
        <w:widowControl w:val="0"/>
        <w:autoSpaceDE w:val="0"/>
        <w:autoSpaceDN w:val="0"/>
        <w:adjustRightInd w:val="0"/>
        <w:spacing w:after="120"/>
        <w:rPr>
          <w:rFonts w:asciiTheme="minorHAnsi" w:hAnsiTheme="minorHAnsi" w:cstheme="minorHAnsi"/>
          <w:b/>
          <w:bCs/>
          <w:sz w:val="22"/>
          <w:szCs w:val="22"/>
          <w:lang w:val="de-DE"/>
        </w:rPr>
      </w:pPr>
      <w:r w:rsidRPr="00F54EB1">
        <w:rPr>
          <w:rFonts w:asciiTheme="minorHAnsi" w:hAnsiTheme="minorHAnsi" w:cstheme="minorHAnsi"/>
          <w:b/>
          <w:bCs/>
          <w:sz w:val="22"/>
          <w:szCs w:val="22"/>
          <w:lang w:val="de-DE"/>
        </w:rPr>
        <w:t>Kinerja mengandung dua komponen penting yaitu</w:t>
      </w:r>
    </w:p>
    <w:p w:rsidR="00F54EB1" w:rsidRPr="00F54EB1" w:rsidRDefault="00F54EB1" w:rsidP="00F54EB1">
      <w:pPr>
        <w:widowControl w:val="0"/>
        <w:numPr>
          <w:ilvl w:val="0"/>
          <w:numId w:val="2"/>
        </w:numPr>
        <w:autoSpaceDE w:val="0"/>
        <w:autoSpaceDN w:val="0"/>
        <w:adjustRightInd w:val="0"/>
        <w:spacing w:after="120"/>
        <w:jc w:val="both"/>
        <w:rPr>
          <w:rFonts w:asciiTheme="minorHAnsi" w:hAnsiTheme="minorHAnsi" w:cstheme="minorHAnsi"/>
          <w:sz w:val="22"/>
          <w:szCs w:val="22"/>
          <w:lang w:val="de-DE"/>
        </w:rPr>
      </w:pPr>
      <w:r w:rsidRPr="00F54EB1">
        <w:rPr>
          <w:rFonts w:asciiTheme="minorHAnsi" w:hAnsiTheme="minorHAnsi" w:cstheme="minorHAnsi"/>
          <w:sz w:val="22"/>
          <w:szCs w:val="22"/>
          <w:lang w:val="de-DE"/>
        </w:rPr>
        <w:t>Kompetensi berarti individu atau organisasi memiliki kemampuan untuk mengidentifikasikan tingkat kinerjanya.</w:t>
      </w:r>
    </w:p>
    <w:p w:rsidR="00F54EB1" w:rsidRPr="00F54EB1" w:rsidRDefault="00F54EB1" w:rsidP="00F54EB1">
      <w:pPr>
        <w:widowControl w:val="0"/>
        <w:numPr>
          <w:ilvl w:val="0"/>
          <w:numId w:val="2"/>
        </w:numPr>
        <w:autoSpaceDE w:val="0"/>
        <w:autoSpaceDN w:val="0"/>
        <w:adjustRightInd w:val="0"/>
        <w:spacing w:after="120"/>
        <w:jc w:val="both"/>
        <w:rPr>
          <w:rFonts w:asciiTheme="minorHAnsi" w:hAnsiTheme="minorHAnsi" w:cstheme="minorHAnsi"/>
          <w:sz w:val="22"/>
          <w:szCs w:val="22"/>
          <w:lang w:val="de-DE"/>
        </w:rPr>
      </w:pPr>
      <w:r w:rsidRPr="00F54EB1">
        <w:rPr>
          <w:rFonts w:asciiTheme="minorHAnsi" w:hAnsiTheme="minorHAnsi" w:cstheme="minorHAnsi"/>
          <w:sz w:val="22"/>
          <w:szCs w:val="22"/>
          <w:lang w:val="de-DE"/>
        </w:rPr>
        <w:t xml:space="preserve">Produktifitas: kompetensi tersebut diatas dapat diterjemahkan kedalam tindakan atau kegiatan-kegiatan yang tepat untuk mencapai hasil kinerja </w:t>
      </w:r>
      <w:r w:rsidRPr="00F54EB1">
        <w:rPr>
          <w:rFonts w:asciiTheme="minorHAnsi" w:hAnsiTheme="minorHAnsi" w:cstheme="minorHAnsi"/>
          <w:i/>
          <w:sz w:val="22"/>
          <w:szCs w:val="22"/>
          <w:lang w:val="de-DE"/>
        </w:rPr>
        <w:t>(outcome</w:t>
      </w:r>
      <w:r w:rsidRPr="00F54EB1">
        <w:rPr>
          <w:rFonts w:asciiTheme="minorHAnsi" w:hAnsiTheme="minorHAnsi" w:cstheme="minorHAnsi"/>
          <w:sz w:val="22"/>
          <w:szCs w:val="22"/>
          <w:lang w:val="de-DE"/>
        </w:rPr>
        <w:t>).</w:t>
      </w:r>
    </w:p>
    <w:p w:rsidR="00F54EB1" w:rsidRPr="00F54EB1" w:rsidRDefault="00F54EB1" w:rsidP="00F54EB1">
      <w:pPr>
        <w:widowControl w:val="0"/>
        <w:autoSpaceDE w:val="0"/>
        <w:autoSpaceDN w:val="0"/>
        <w:adjustRightInd w:val="0"/>
        <w:spacing w:after="120"/>
        <w:jc w:val="both"/>
        <w:rPr>
          <w:rFonts w:asciiTheme="minorHAnsi" w:hAnsiTheme="minorHAnsi" w:cstheme="minorHAnsi"/>
          <w:sz w:val="22"/>
          <w:szCs w:val="22"/>
          <w:lang w:val="de-DE"/>
        </w:rPr>
      </w:pPr>
      <w:r w:rsidRPr="00F54EB1">
        <w:rPr>
          <w:rFonts w:asciiTheme="minorHAnsi" w:hAnsiTheme="minorHAnsi" w:cstheme="minorHAnsi"/>
          <w:sz w:val="22"/>
          <w:szCs w:val="22"/>
          <w:lang w:val="de-DE"/>
        </w:rPr>
        <w:lastRenderedPageBreak/>
        <w:t>Dari berbagai pengertian tersebut diatas, pada dasarnya kinerja menekankan apa yang dihasilkan dari fungsi-fungsi suatu pekerjaan atau apa yang keluar (out-come). Bila disimak lebih lanjut apa yang terjadi dalam sebuah pekerjaan atan jabatan adalah suatu proses yang mengolah in-put menjadi out-put (hasil kerja). Penggunaan indikator kunci untuk mengukur hasil kinerja individu, bersumber dari fungsi-fungsi yang diterjemahkan dalam kegiatan/tindakan dengan landasan standar yang jelas dan tertulis. Mengingat kinerja mengandung komponen kompetensi dan produktifitas hasil, maka hasil kinerja sangat tergantung pada tingkat kemampuan individu dalam pencapaiannya.</w:t>
      </w:r>
    </w:p>
    <w:p w:rsidR="00F54EB1" w:rsidRPr="00F54EB1" w:rsidRDefault="00F54EB1" w:rsidP="00F54EB1">
      <w:pPr>
        <w:widowControl w:val="0"/>
        <w:autoSpaceDE w:val="0"/>
        <w:autoSpaceDN w:val="0"/>
        <w:adjustRightInd w:val="0"/>
        <w:spacing w:after="120"/>
        <w:jc w:val="both"/>
        <w:rPr>
          <w:rFonts w:asciiTheme="minorHAnsi" w:hAnsiTheme="minorHAnsi" w:cstheme="minorHAnsi"/>
          <w:sz w:val="22"/>
          <w:szCs w:val="22"/>
          <w:lang w:val="de-DE"/>
        </w:rPr>
      </w:pPr>
    </w:p>
    <w:p w:rsidR="00F54EB1" w:rsidRPr="00F54EB1" w:rsidRDefault="00F54EB1" w:rsidP="00F54EB1">
      <w:pPr>
        <w:widowControl w:val="0"/>
        <w:autoSpaceDE w:val="0"/>
        <w:autoSpaceDN w:val="0"/>
        <w:adjustRightInd w:val="0"/>
        <w:spacing w:after="120"/>
        <w:jc w:val="both"/>
        <w:rPr>
          <w:rFonts w:asciiTheme="minorHAnsi" w:hAnsiTheme="minorHAnsi" w:cstheme="minorHAnsi"/>
          <w:b/>
          <w:bCs/>
          <w:sz w:val="22"/>
          <w:szCs w:val="22"/>
          <w:lang w:val="de-DE"/>
        </w:rPr>
      </w:pPr>
      <w:r w:rsidRPr="00F54EB1">
        <w:rPr>
          <w:rFonts w:asciiTheme="minorHAnsi" w:hAnsiTheme="minorHAnsi" w:cstheme="minorHAnsi"/>
          <w:b/>
          <w:bCs/>
          <w:sz w:val="22"/>
          <w:szCs w:val="22"/>
          <w:lang w:val="de-DE"/>
        </w:rPr>
        <w:t>Menurut Gibson (1987)  ada 3 faktor yang berpengaruh terhadap kinerja seseorang antara lain :</w:t>
      </w:r>
    </w:p>
    <w:p w:rsidR="00F54EB1" w:rsidRPr="00F54EB1" w:rsidRDefault="00F54EB1" w:rsidP="00F54EB1">
      <w:pPr>
        <w:widowControl w:val="0"/>
        <w:numPr>
          <w:ilvl w:val="0"/>
          <w:numId w:val="3"/>
        </w:numPr>
        <w:autoSpaceDE w:val="0"/>
        <w:autoSpaceDN w:val="0"/>
        <w:adjustRightInd w:val="0"/>
        <w:spacing w:after="120"/>
        <w:jc w:val="both"/>
        <w:rPr>
          <w:rFonts w:asciiTheme="minorHAnsi" w:hAnsiTheme="minorHAnsi" w:cstheme="minorHAnsi"/>
          <w:sz w:val="22"/>
          <w:szCs w:val="22"/>
          <w:lang w:val="de-DE"/>
        </w:rPr>
      </w:pPr>
      <w:r w:rsidRPr="00F54EB1">
        <w:rPr>
          <w:rFonts w:asciiTheme="minorHAnsi" w:hAnsiTheme="minorHAnsi" w:cstheme="minorHAnsi"/>
          <w:sz w:val="22"/>
          <w:szCs w:val="22"/>
          <w:lang w:val="de-DE"/>
        </w:rPr>
        <w:t>Faktor individu: kemampuan, ketrampilan, latar belakang keluarga, pengalaman tingkat sosial dan demografi seseorang.</w:t>
      </w:r>
    </w:p>
    <w:p w:rsidR="00F54EB1" w:rsidRPr="00F54EB1" w:rsidRDefault="00F54EB1" w:rsidP="00F54EB1">
      <w:pPr>
        <w:widowControl w:val="0"/>
        <w:numPr>
          <w:ilvl w:val="0"/>
          <w:numId w:val="3"/>
        </w:numPr>
        <w:autoSpaceDE w:val="0"/>
        <w:autoSpaceDN w:val="0"/>
        <w:adjustRightInd w:val="0"/>
        <w:spacing w:after="120"/>
        <w:rPr>
          <w:rFonts w:asciiTheme="minorHAnsi" w:hAnsiTheme="minorHAnsi" w:cstheme="minorHAnsi"/>
          <w:sz w:val="22"/>
          <w:szCs w:val="22"/>
          <w:lang w:val="de-DE"/>
        </w:rPr>
      </w:pPr>
      <w:r w:rsidRPr="00F54EB1">
        <w:rPr>
          <w:rFonts w:asciiTheme="minorHAnsi" w:hAnsiTheme="minorHAnsi" w:cstheme="minorHAnsi"/>
          <w:sz w:val="22"/>
          <w:szCs w:val="22"/>
          <w:lang w:val="de-DE"/>
        </w:rPr>
        <w:t>Faktor psikologis: persepsi, peran, sikap, kepribadian, motivasi dan kepuasan kerja</w:t>
      </w:r>
    </w:p>
    <w:p w:rsidR="00F54EB1" w:rsidRPr="00F54EB1" w:rsidRDefault="00F54EB1" w:rsidP="00F54EB1">
      <w:pPr>
        <w:widowControl w:val="0"/>
        <w:numPr>
          <w:ilvl w:val="0"/>
          <w:numId w:val="3"/>
        </w:numPr>
        <w:autoSpaceDE w:val="0"/>
        <w:autoSpaceDN w:val="0"/>
        <w:adjustRightInd w:val="0"/>
        <w:spacing w:after="120"/>
        <w:jc w:val="both"/>
        <w:rPr>
          <w:rFonts w:asciiTheme="minorHAnsi" w:hAnsiTheme="minorHAnsi" w:cstheme="minorHAnsi"/>
          <w:sz w:val="22"/>
          <w:szCs w:val="22"/>
          <w:lang w:val="de-DE"/>
        </w:rPr>
      </w:pPr>
      <w:r w:rsidRPr="00F54EB1">
        <w:rPr>
          <w:rFonts w:asciiTheme="minorHAnsi" w:hAnsiTheme="minorHAnsi" w:cstheme="minorHAnsi"/>
          <w:sz w:val="22"/>
          <w:szCs w:val="22"/>
          <w:lang w:val="de-DE"/>
        </w:rPr>
        <w:t>Faktor organisasi : struktur organisasi, desain pekerjaan, kepemimpinan, sistem penghargaan (</w:t>
      </w:r>
      <w:r w:rsidRPr="00F54EB1">
        <w:rPr>
          <w:rFonts w:asciiTheme="minorHAnsi" w:hAnsiTheme="minorHAnsi" w:cstheme="minorHAnsi"/>
          <w:i/>
          <w:sz w:val="22"/>
          <w:szCs w:val="22"/>
          <w:lang w:val="de-DE"/>
        </w:rPr>
        <w:t>reward system</w:t>
      </w:r>
      <w:r w:rsidRPr="00F54EB1">
        <w:rPr>
          <w:rFonts w:asciiTheme="minorHAnsi" w:hAnsiTheme="minorHAnsi" w:cstheme="minorHAnsi"/>
          <w:sz w:val="22"/>
          <w:szCs w:val="22"/>
          <w:lang w:val="de-DE"/>
        </w:rPr>
        <w:t>)</w:t>
      </w:r>
    </w:p>
    <w:p w:rsidR="00F54EB1" w:rsidRPr="00F54EB1" w:rsidRDefault="00F54EB1" w:rsidP="00F54EB1">
      <w:pPr>
        <w:widowControl w:val="0"/>
        <w:autoSpaceDE w:val="0"/>
        <w:autoSpaceDN w:val="0"/>
        <w:adjustRightInd w:val="0"/>
        <w:spacing w:after="120"/>
        <w:ind w:left="360"/>
        <w:jc w:val="both"/>
        <w:rPr>
          <w:rFonts w:asciiTheme="minorHAnsi" w:hAnsiTheme="minorHAnsi" w:cstheme="minorHAnsi"/>
          <w:sz w:val="22"/>
          <w:szCs w:val="22"/>
          <w:lang w:val="de-DE"/>
        </w:rPr>
      </w:pPr>
    </w:p>
    <w:p w:rsidR="00F54EB1" w:rsidRPr="00F54EB1" w:rsidRDefault="00F54EB1" w:rsidP="00F54EB1">
      <w:pPr>
        <w:widowControl w:val="0"/>
        <w:autoSpaceDE w:val="0"/>
        <w:autoSpaceDN w:val="0"/>
        <w:adjustRightInd w:val="0"/>
        <w:spacing w:after="120"/>
        <w:rPr>
          <w:rFonts w:asciiTheme="minorHAnsi" w:hAnsiTheme="minorHAnsi" w:cstheme="minorHAnsi"/>
          <w:b/>
          <w:bCs/>
          <w:sz w:val="22"/>
          <w:szCs w:val="22"/>
          <w:lang w:val="de-DE"/>
        </w:rPr>
      </w:pPr>
      <w:r w:rsidRPr="00F54EB1">
        <w:rPr>
          <w:rFonts w:asciiTheme="minorHAnsi" w:hAnsiTheme="minorHAnsi" w:cstheme="minorHAnsi"/>
          <w:b/>
          <w:bCs/>
          <w:sz w:val="22"/>
          <w:szCs w:val="22"/>
          <w:lang w:val="de-DE"/>
        </w:rPr>
        <w:t xml:space="preserve">Tujuan </w:t>
      </w:r>
    </w:p>
    <w:p w:rsidR="00F54EB1" w:rsidRPr="00F54EB1" w:rsidRDefault="00F54EB1" w:rsidP="00F54EB1">
      <w:pPr>
        <w:widowControl w:val="0"/>
        <w:numPr>
          <w:ilvl w:val="0"/>
          <w:numId w:val="4"/>
        </w:numPr>
        <w:tabs>
          <w:tab w:val="clear" w:pos="1440"/>
          <w:tab w:val="num" w:pos="720"/>
        </w:tabs>
        <w:autoSpaceDE w:val="0"/>
        <w:autoSpaceDN w:val="0"/>
        <w:adjustRightInd w:val="0"/>
        <w:spacing w:after="120"/>
        <w:ind w:left="720"/>
        <w:jc w:val="both"/>
        <w:rPr>
          <w:rFonts w:asciiTheme="minorHAnsi" w:hAnsiTheme="minorHAnsi" w:cstheme="minorHAnsi"/>
          <w:sz w:val="22"/>
          <w:szCs w:val="22"/>
          <w:lang w:val="de-DE"/>
        </w:rPr>
      </w:pPr>
      <w:r w:rsidRPr="00F54EB1">
        <w:rPr>
          <w:rFonts w:asciiTheme="minorHAnsi" w:hAnsiTheme="minorHAnsi" w:cstheme="minorHAnsi"/>
          <w:sz w:val="22"/>
          <w:szCs w:val="22"/>
          <w:lang w:val="de-DE"/>
        </w:rPr>
        <w:t>Meningkatkan prestasi kerja staf, baik secara individu maupun dalam kelompok setinggi tingginya. Peningkatan prestasi kerja perorangan pada gilirannya akan mendorong kinerja staf.</w:t>
      </w:r>
    </w:p>
    <w:p w:rsidR="00F54EB1" w:rsidRPr="00F54EB1" w:rsidRDefault="00F54EB1" w:rsidP="00F54EB1">
      <w:pPr>
        <w:widowControl w:val="0"/>
        <w:numPr>
          <w:ilvl w:val="0"/>
          <w:numId w:val="4"/>
        </w:numPr>
        <w:tabs>
          <w:tab w:val="clear" w:pos="1440"/>
          <w:tab w:val="num" w:pos="720"/>
        </w:tabs>
        <w:autoSpaceDE w:val="0"/>
        <w:autoSpaceDN w:val="0"/>
        <w:adjustRightInd w:val="0"/>
        <w:spacing w:after="120"/>
        <w:ind w:left="720"/>
        <w:rPr>
          <w:rFonts w:asciiTheme="minorHAnsi" w:hAnsiTheme="minorHAnsi" w:cstheme="minorHAnsi"/>
          <w:sz w:val="22"/>
          <w:szCs w:val="22"/>
          <w:lang w:val="de-DE"/>
        </w:rPr>
      </w:pPr>
      <w:r w:rsidRPr="00F54EB1">
        <w:rPr>
          <w:rFonts w:asciiTheme="minorHAnsi" w:hAnsiTheme="minorHAnsi" w:cstheme="minorHAnsi"/>
          <w:sz w:val="22"/>
          <w:szCs w:val="22"/>
          <w:lang w:val="de-DE"/>
        </w:rPr>
        <w:t>Merangsang minat dalam pengembangan pribadi dengan meningkatkan hasil kerja melalui prestasi pribadi.</w:t>
      </w:r>
    </w:p>
    <w:p w:rsidR="00F54EB1" w:rsidRPr="00F54EB1" w:rsidRDefault="00F54EB1" w:rsidP="00F54EB1">
      <w:pPr>
        <w:widowControl w:val="0"/>
        <w:numPr>
          <w:ilvl w:val="0"/>
          <w:numId w:val="4"/>
        </w:numPr>
        <w:tabs>
          <w:tab w:val="clear" w:pos="1440"/>
          <w:tab w:val="num" w:pos="720"/>
        </w:tabs>
        <w:autoSpaceDE w:val="0"/>
        <w:autoSpaceDN w:val="0"/>
        <w:adjustRightInd w:val="0"/>
        <w:spacing w:after="120"/>
        <w:ind w:left="720"/>
        <w:jc w:val="both"/>
        <w:rPr>
          <w:rFonts w:asciiTheme="minorHAnsi" w:hAnsiTheme="minorHAnsi" w:cstheme="minorHAnsi"/>
          <w:sz w:val="22"/>
          <w:szCs w:val="22"/>
          <w:lang w:val="de-DE"/>
        </w:rPr>
      </w:pPr>
      <w:r w:rsidRPr="00F54EB1">
        <w:rPr>
          <w:rFonts w:asciiTheme="minorHAnsi" w:hAnsiTheme="minorHAnsi" w:cstheme="minorHAnsi"/>
          <w:sz w:val="22"/>
          <w:szCs w:val="22"/>
          <w:lang w:val="de-DE"/>
        </w:rPr>
        <w:t>Memberikan kesempatan kepada staf untuk menyampaikan perasaannya tentang pekerjaan, sehingga terbuka jalur komunikasi dua arah antara pimpinan dan staf.</w:t>
      </w:r>
    </w:p>
    <w:p w:rsidR="00F54EB1" w:rsidRPr="00F54EB1" w:rsidRDefault="00F54EB1" w:rsidP="00F54EB1">
      <w:pPr>
        <w:widowControl w:val="0"/>
        <w:autoSpaceDE w:val="0"/>
        <w:autoSpaceDN w:val="0"/>
        <w:adjustRightInd w:val="0"/>
        <w:spacing w:after="120"/>
        <w:jc w:val="both"/>
        <w:rPr>
          <w:rFonts w:asciiTheme="minorHAnsi" w:hAnsiTheme="minorHAnsi" w:cstheme="minorHAnsi"/>
          <w:sz w:val="22"/>
          <w:szCs w:val="22"/>
          <w:lang w:val="de-DE"/>
        </w:rPr>
      </w:pPr>
    </w:p>
    <w:p w:rsidR="00F54EB1" w:rsidRPr="00F54EB1" w:rsidRDefault="00F54EB1" w:rsidP="00F54EB1">
      <w:pPr>
        <w:widowControl w:val="0"/>
        <w:autoSpaceDE w:val="0"/>
        <w:autoSpaceDN w:val="0"/>
        <w:adjustRightInd w:val="0"/>
        <w:spacing w:after="120"/>
        <w:jc w:val="both"/>
        <w:rPr>
          <w:rFonts w:asciiTheme="minorHAnsi" w:hAnsiTheme="minorHAnsi" w:cstheme="minorHAnsi"/>
          <w:b/>
          <w:bCs/>
          <w:sz w:val="22"/>
          <w:szCs w:val="22"/>
          <w:lang w:val="de-DE"/>
        </w:rPr>
      </w:pPr>
      <w:r w:rsidRPr="00F54EB1">
        <w:rPr>
          <w:rFonts w:asciiTheme="minorHAnsi" w:hAnsiTheme="minorHAnsi" w:cstheme="minorHAnsi"/>
          <w:b/>
          <w:bCs/>
          <w:sz w:val="22"/>
          <w:szCs w:val="22"/>
          <w:lang w:val="de-DE"/>
        </w:rPr>
        <w:t>Kinerja Klinis</w:t>
      </w:r>
    </w:p>
    <w:p w:rsidR="00F54EB1" w:rsidRPr="00F54EB1" w:rsidRDefault="00F54EB1" w:rsidP="00F54EB1">
      <w:pPr>
        <w:widowControl w:val="0"/>
        <w:autoSpaceDE w:val="0"/>
        <w:autoSpaceDN w:val="0"/>
        <w:adjustRightInd w:val="0"/>
        <w:spacing w:after="120"/>
        <w:jc w:val="both"/>
        <w:rPr>
          <w:rFonts w:asciiTheme="minorHAnsi" w:hAnsiTheme="minorHAnsi" w:cstheme="minorHAnsi"/>
          <w:sz w:val="22"/>
          <w:szCs w:val="22"/>
          <w:lang w:val="de-DE"/>
        </w:rPr>
      </w:pPr>
      <w:r w:rsidRPr="00F54EB1">
        <w:rPr>
          <w:rFonts w:asciiTheme="minorHAnsi" w:hAnsiTheme="minorHAnsi" w:cstheme="minorHAnsi"/>
          <w:sz w:val="22"/>
          <w:szCs w:val="22"/>
          <w:lang w:val="de-DE"/>
        </w:rPr>
        <w:t xml:space="preserve">Pengembangan dan managemen kinerja pada dasarnya sebuah proses dalam managemen sumber daya manusia. Implikasi dari kata "manajemen" berarti proses diawali dengan penetapan tujuan dan berakhir dengan evaluasi. Kata "klinis" menunjukkan bahwa kegiatan yang dilaksanakan berada pada tatanan pelayanan langsung kepada asuhan pasen. </w:t>
      </w:r>
    </w:p>
    <w:p w:rsidR="00F54EB1" w:rsidRPr="00F54EB1" w:rsidRDefault="00F54EB1" w:rsidP="00F54EB1">
      <w:pPr>
        <w:widowControl w:val="0"/>
        <w:autoSpaceDE w:val="0"/>
        <w:autoSpaceDN w:val="0"/>
        <w:adjustRightInd w:val="0"/>
        <w:spacing w:after="120"/>
        <w:jc w:val="both"/>
        <w:rPr>
          <w:rFonts w:asciiTheme="minorHAnsi" w:hAnsiTheme="minorHAnsi" w:cstheme="minorHAnsi"/>
          <w:sz w:val="22"/>
          <w:szCs w:val="22"/>
          <w:lang w:val="es-ES"/>
        </w:rPr>
      </w:pPr>
      <w:r w:rsidRPr="00F54EB1">
        <w:rPr>
          <w:rFonts w:asciiTheme="minorHAnsi" w:hAnsiTheme="minorHAnsi" w:cstheme="minorHAnsi"/>
          <w:sz w:val="22"/>
          <w:szCs w:val="22"/>
          <w:lang w:val="es-ES"/>
        </w:rPr>
        <w:t xml:space="preserve">Secara garis besar ada lima kegiatan utama yaitu: </w:t>
      </w:r>
    </w:p>
    <w:p w:rsidR="00F54EB1" w:rsidRPr="00F54EB1" w:rsidRDefault="00F54EB1" w:rsidP="00F54EB1">
      <w:pPr>
        <w:pStyle w:val="ListParagraph"/>
        <w:widowControl w:val="0"/>
        <w:numPr>
          <w:ilvl w:val="0"/>
          <w:numId w:val="11"/>
        </w:numPr>
        <w:tabs>
          <w:tab w:val="num" w:pos="1701"/>
        </w:tabs>
        <w:autoSpaceDE w:val="0"/>
        <w:autoSpaceDN w:val="0"/>
        <w:adjustRightInd w:val="0"/>
        <w:spacing w:after="120"/>
        <w:jc w:val="both"/>
        <w:rPr>
          <w:rFonts w:asciiTheme="minorHAnsi" w:hAnsiTheme="minorHAnsi" w:cstheme="minorHAnsi"/>
          <w:sz w:val="22"/>
          <w:szCs w:val="22"/>
          <w:lang w:val="de-DE"/>
        </w:rPr>
      </w:pPr>
      <w:r w:rsidRPr="00F54EB1">
        <w:rPr>
          <w:rFonts w:asciiTheme="minorHAnsi" w:hAnsiTheme="minorHAnsi" w:cstheme="minorHAnsi"/>
          <w:sz w:val="22"/>
          <w:szCs w:val="22"/>
          <w:lang w:val="de-DE"/>
        </w:rPr>
        <w:t xml:space="preserve">Merumuskan tanggung jawab dan tugas yang harus dicapai oleh seorang </w:t>
      </w:r>
      <w:r>
        <w:rPr>
          <w:rFonts w:asciiTheme="minorHAnsi" w:hAnsiTheme="minorHAnsi" w:cstheme="minorHAnsi"/>
          <w:sz w:val="22"/>
          <w:szCs w:val="22"/>
          <w:lang w:val="de-DE"/>
        </w:rPr>
        <w:t>klinisi</w:t>
      </w:r>
      <w:r w:rsidRPr="00F54EB1">
        <w:rPr>
          <w:rFonts w:asciiTheme="minorHAnsi" w:hAnsiTheme="minorHAnsi" w:cstheme="minorHAnsi"/>
          <w:sz w:val="22"/>
          <w:szCs w:val="22"/>
          <w:lang w:val="de-DE"/>
        </w:rPr>
        <w:t xml:space="preserve"> dan disepakati oleh atasannya. Rumusan ini mencakup kegiatan yang dituntut untuk memberikan kontribusi berupa hasil kerja (outcome).</w:t>
      </w:r>
    </w:p>
    <w:p w:rsidR="00F54EB1" w:rsidRPr="00F54EB1" w:rsidRDefault="00F54EB1" w:rsidP="00F54EB1">
      <w:pPr>
        <w:pStyle w:val="ListParagraph"/>
        <w:widowControl w:val="0"/>
        <w:numPr>
          <w:ilvl w:val="0"/>
          <w:numId w:val="11"/>
        </w:numPr>
        <w:tabs>
          <w:tab w:val="num" w:pos="1701"/>
        </w:tabs>
        <w:autoSpaceDE w:val="0"/>
        <w:autoSpaceDN w:val="0"/>
        <w:adjustRightInd w:val="0"/>
        <w:spacing w:after="120"/>
        <w:jc w:val="both"/>
        <w:rPr>
          <w:rFonts w:asciiTheme="minorHAnsi" w:hAnsiTheme="minorHAnsi" w:cstheme="minorHAnsi"/>
          <w:sz w:val="22"/>
          <w:szCs w:val="22"/>
          <w:lang w:val="de-DE"/>
        </w:rPr>
      </w:pPr>
      <w:r w:rsidRPr="00F54EB1">
        <w:rPr>
          <w:rFonts w:asciiTheme="minorHAnsi" w:hAnsiTheme="minorHAnsi" w:cstheme="minorHAnsi"/>
          <w:sz w:val="22"/>
          <w:szCs w:val="22"/>
          <w:lang w:val="de-DE"/>
        </w:rPr>
        <w:t xml:space="preserve">Menyepakati sasaran kerja dalam bentuk hasil yang harus dicapai dalam kurun  waktu tertentu, termasuk penetapan standar prestasi dan tolak ukurnya. </w:t>
      </w:r>
    </w:p>
    <w:p w:rsidR="00F54EB1" w:rsidRPr="00F54EB1" w:rsidRDefault="00F54EB1" w:rsidP="00F54EB1">
      <w:pPr>
        <w:pStyle w:val="ListParagraph"/>
        <w:widowControl w:val="0"/>
        <w:numPr>
          <w:ilvl w:val="0"/>
          <w:numId w:val="11"/>
        </w:numPr>
        <w:tabs>
          <w:tab w:val="num" w:pos="1701"/>
        </w:tabs>
        <w:autoSpaceDE w:val="0"/>
        <w:autoSpaceDN w:val="0"/>
        <w:adjustRightInd w:val="0"/>
        <w:spacing w:after="120"/>
        <w:jc w:val="both"/>
        <w:rPr>
          <w:rFonts w:asciiTheme="minorHAnsi" w:hAnsiTheme="minorHAnsi" w:cstheme="minorHAnsi"/>
          <w:sz w:val="22"/>
          <w:szCs w:val="22"/>
          <w:lang w:val="de-DE"/>
        </w:rPr>
      </w:pPr>
      <w:r w:rsidRPr="00F54EB1">
        <w:rPr>
          <w:rFonts w:asciiTheme="minorHAnsi" w:hAnsiTheme="minorHAnsi" w:cstheme="minorHAnsi"/>
          <w:sz w:val="22"/>
          <w:szCs w:val="22"/>
          <w:lang w:val="de-DE"/>
        </w:rPr>
        <w:t xml:space="preserve">Melakukan "monitoring", koreksi, memfasilitasi serta memberi kesempatan untuk perbaikan. </w:t>
      </w:r>
    </w:p>
    <w:p w:rsidR="00F54EB1" w:rsidRPr="00F54EB1" w:rsidRDefault="00F54EB1" w:rsidP="00F54EB1">
      <w:pPr>
        <w:pStyle w:val="ListParagraph"/>
        <w:widowControl w:val="0"/>
        <w:numPr>
          <w:ilvl w:val="0"/>
          <w:numId w:val="11"/>
        </w:numPr>
        <w:tabs>
          <w:tab w:val="num" w:pos="1701"/>
        </w:tabs>
        <w:autoSpaceDE w:val="0"/>
        <w:autoSpaceDN w:val="0"/>
        <w:adjustRightInd w:val="0"/>
        <w:spacing w:after="120"/>
        <w:jc w:val="both"/>
        <w:rPr>
          <w:rFonts w:asciiTheme="minorHAnsi" w:hAnsiTheme="minorHAnsi" w:cstheme="minorHAnsi"/>
          <w:sz w:val="22"/>
          <w:szCs w:val="22"/>
          <w:lang w:val="de-DE"/>
        </w:rPr>
      </w:pPr>
      <w:r w:rsidRPr="00F54EB1">
        <w:rPr>
          <w:rFonts w:asciiTheme="minorHAnsi" w:hAnsiTheme="minorHAnsi" w:cstheme="minorHAnsi"/>
          <w:sz w:val="22"/>
          <w:szCs w:val="22"/>
          <w:lang w:val="de-DE"/>
        </w:rPr>
        <w:t xml:space="preserve">Menilai prestasi </w:t>
      </w:r>
      <w:r>
        <w:rPr>
          <w:rFonts w:asciiTheme="minorHAnsi" w:hAnsiTheme="minorHAnsi" w:cstheme="minorHAnsi"/>
          <w:sz w:val="22"/>
          <w:szCs w:val="22"/>
          <w:lang w:val="de-DE"/>
        </w:rPr>
        <w:t>klinisi</w:t>
      </w:r>
      <w:r w:rsidRPr="00F54EB1">
        <w:rPr>
          <w:rFonts w:asciiTheme="minorHAnsi" w:hAnsiTheme="minorHAnsi" w:cstheme="minorHAnsi"/>
          <w:sz w:val="22"/>
          <w:szCs w:val="22"/>
          <w:lang w:val="de-DE"/>
        </w:rPr>
        <w:t xml:space="preserve"> tersebut dengan cara membandingkan prestasi aktual dengan standar yang telah ditetapkan. </w:t>
      </w:r>
    </w:p>
    <w:p w:rsidR="00F54EB1" w:rsidRPr="00F54EB1" w:rsidRDefault="00F54EB1" w:rsidP="00F54EB1">
      <w:pPr>
        <w:pStyle w:val="ListParagraph"/>
        <w:widowControl w:val="0"/>
        <w:numPr>
          <w:ilvl w:val="0"/>
          <w:numId w:val="11"/>
        </w:numPr>
        <w:tabs>
          <w:tab w:val="num" w:pos="1701"/>
        </w:tabs>
        <w:autoSpaceDE w:val="0"/>
        <w:autoSpaceDN w:val="0"/>
        <w:adjustRightInd w:val="0"/>
        <w:spacing w:after="120"/>
        <w:jc w:val="both"/>
        <w:rPr>
          <w:rFonts w:asciiTheme="minorHAnsi" w:hAnsiTheme="minorHAnsi" w:cstheme="minorHAnsi"/>
          <w:sz w:val="22"/>
          <w:szCs w:val="22"/>
          <w:lang w:val="de-DE"/>
        </w:rPr>
      </w:pPr>
      <w:r w:rsidRPr="00F54EB1">
        <w:rPr>
          <w:rFonts w:asciiTheme="minorHAnsi" w:hAnsiTheme="minorHAnsi" w:cstheme="minorHAnsi"/>
          <w:sz w:val="22"/>
          <w:szCs w:val="22"/>
          <w:lang w:val="de-DE"/>
        </w:rPr>
        <w:t xml:space="preserve">Memberikan umpan balik kepada </w:t>
      </w:r>
      <w:r>
        <w:rPr>
          <w:rFonts w:asciiTheme="minorHAnsi" w:hAnsiTheme="minorHAnsi" w:cstheme="minorHAnsi"/>
          <w:sz w:val="22"/>
          <w:szCs w:val="22"/>
          <w:lang w:val="de-DE"/>
        </w:rPr>
        <w:t>klinisi</w:t>
      </w:r>
      <w:r w:rsidRPr="00F54EB1">
        <w:rPr>
          <w:rFonts w:asciiTheme="minorHAnsi" w:hAnsiTheme="minorHAnsi" w:cstheme="minorHAnsi"/>
          <w:sz w:val="22"/>
          <w:szCs w:val="22"/>
          <w:lang w:val="de-DE"/>
        </w:rPr>
        <w:t xml:space="preserve"> yang dinilai berhubungan dengan seluruh hasil penilaian. Pada kesempatan tersebut atasan dan staf mendiskusikan kelemahan dan cara perbaikannya untuk meningkatkan prestasi berikutnya.</w:t>
      </w:r>
    </w:p>
    <w:p w:rsidR="00F54EB1" w:rsidRPr="00F54EB1" w:rsidRDefault="00F54EB1" w:rsidP="00F54EB1">
      <w:pPr>
        <w:widowControl w:val="0"/>
        <w:autoSpaceDE w:val="0"/>
        <w:autoSpaceDN w:val="0"/>
        <w:adjustRightInd w:val="0"/>
        <w:spacing w:after="120"/>
        <w:jc w:val="both"/>
        <w:rPr>
          <w:rFonts w:asciiTheme="minorHAnsi" w:hAnsiTheme="minorHAnsi" w:cstheme="minorHAnsi"/>
          <w:sz w:val="22"/>
          <w:szCs w:val="22"/>
          <w:lang w:val="de-DE"/>
        </w:rPr>
      </w:pPr>
    </w:p>
    <w:p w:rsidR="00F54EB1" w:rsidRDefault="00F54EB1">
      <w:pPr>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rsidR="00F54EB1" w:rsidRPr="00F54EB1" w:rsidRDefault="00F54EB1" w:rsidP="00F54EB1">
      <w:pPr>
        <w:widowControl w:val="0"/>
        <w:autoSpaceDE w:val="0"/>
        <w:autoSpaceDN w:val="0"/>
        <w:adjustRightInd w:val="0"/>
        <w:spacing w:after="120"/>
        <w:rPr>
          <w:rFonts w:asciiTheme="minorHAnsi" w:hAnsiTheme="minorHAnsi" w:cstheme="minorHAnsi"/>
          <w:b/>
          <w:bCs/>
          <w:sz w:val="22"/>
          <w:szCs w:val="22"/>
        </w:rPr>
      </w:pPr>
      <w:r w:rsidRPr="00F54EB1">
        <w:rPr>
          <w:rFonts w:asciiTheme="minorHAnsi" w:hAnsiTheme="minorHAnsi" w:cstheme="minorHAnsi"/>
          <w:b/>
          <w:bCs/>
          <w:sz w:val="22"/>
          <w:szCs w:val="22"/>
        </w:rPr>
        <w:lastRenderedPageBreak/>
        <w:t>Pengertian Indikator</w:t>
      </w:r>
    </w:p>
    <w:p w:rsidR="00F54EB1" w:rsidRPr="00F54EB1" w:rsidRDefault="00F54EB1" w:rsidP="00F54EB1">
      <w:pPr>
        <w:widowControl w:val="0"/>
        <w:autoSpaceDE w:val="0"/>
        <w:autoSpaceDN w:val="0"/>
        <w:adjustRightInd w:val="0"/>
        <w:spacing w:after="120"/>
        <w:rPr>
          <w:rFonts w:asciiTheme="minorHAnsi" w:hAnsiTheme="minorHAnsi" w:cstheme="minorHAnsi"/>
          <w:sz w:val="22"/>
          <w:szCs w:val="22"/>
        </w:rPr>
      </w:pPr>
      <w:r w:rsidRPr="00F54EB1">
        <w:rPr>
          <w:rFonts w:asciiTheme="minorHAnsi" w:hAnsiTheme="minorHAnsi" w:cstheme="minorHAnsi"/>
          <w:sz w:val="22"/>
          <w:szCs w:val="22"/>
        </w:rPr>
        <w:t>Ada beberapa pengertian yang disampaikan oleh para pakar antara lain:</w:t>
      </w:r>
    </w:p>
    <w:p w:rsidR="00F54EB1" w:rsidRPr="00F54EB1" w:rsidRDefault="00F54EB1" w:rsidP="00F54EB1">
      <w:pPr>
        <w:widowControl w:val="0"/>
        <w:numPr>
          <w:ilvl w:val="0"/>
          <w:numId w:val="6"/>
        </w:numPr>
        <w:autoSpaceDE w:val="0"/>
        <w:autoSpaceDN w:val="0"/>
        <w:adjustRightInd w:val="0"/>
        <w:spacing w:after="120"/>
        <w:jc w:val="both"/>
        <w:rPr>
          <w:rFonts w:asciiTheme="minorHAnsi" w:hAnsiTheme="minorHAnsi" w:cstheme="minorHAnsi"/>
          <w:sz w:val="22"/>
          <w:szCs w:val="22"/>
          <w:lang w:val="de-DE"/>
        </w:rPr>
      </w:pPr>
      <w:r w:rsidRPr="00F54EB1">
        <w:rPr>
          <w:rFonts w:asciiTheme="minorHAnsi" w:hAnsiTheme="minorHAnsi" w:cstheme="minorHAnsi"/>
          <w:sz w:val="22"/>
          <w:szCs w:val="22"/>
          <w:lang w:val="de-DE"/>
        </w:rPr>
        <w:t xml:space="preserve">Indikator adalah  pengukuran tidak langsung suatu peristiwa atau kondisi. Contoh: berat badan bayi  dan umurnya adalah indikator status nutrisi dari bayi tersebut      ( Wilson &amp; Sapanuchart, 1993). </w:t>
      </w:r>
    </w:p>
    <w:p w:rsidR="00F54EB1" w:rsidRPr="00F54EB1" w:rsidRDefault="00F54EB1" w:rsidP="00F54EB1">
      <w:pPr>
        <w:widowControl w:val="0"/>
        <w:numPr>
          <w:ilvl w:val="0"/>
          <w:numId w:val="6"/>
        </w:numPr>
        <w:autoSpaceDE w:val="0"/>
        <w:autoSpaceDN w:val="0"/>
        <w:adjustRightInd w:val="0"/>
        <w:spacing w:after="120"/>
        <w:jc w:val="both"/>
        <w:rPr>
          <w:rFonts w:asciiTheme="minorHAnsi" w:hAnsiTheme="minorHAnsi" w:cstheme="minorHAnsi"/>
          <w:sz w:val="22"/>
          <w:szCs w:val="22"/>
          <w:lang w:val="de-DE"/>
        </w:rPr>
      </w:pPr>
      <w:r w:rsidRPr="00F54EB1">
        <w:rPr>
          <w:rFonts w:asciiTheme="minorHAnsi" w:hAnsiTheme="minorHAnsi" w:cstheme="minorHAnsi"/>
          <w:sz w:val="22"/>
          <w:szCs w:val="22"/>
          <w:lang w:val="de-DE"/>
        </w:rPr>
        <w:t>Indikator adalah variabel yang mengindikasikan atau menunjukkan satu kecenderungan situasi, yang dapat dipergunakan untuk mengukur perubahan (Green, 1992).</w:t>
      </w:r>
    </w:p>
    <w:p w:rsidR="00F54EB1" w:rsidRPr="00F54EB1" w:rsidRDefault="00F54EB1" w:rsidP="00F54EB1">
      <w:pPr>
        <w:widowControl w:val="0"/>
        <w:numPr>
          <w:ilvl w:val="0"/>
          <w:numId w:val="6"/>
        </w:numPr>
        <w:autoSpaceDE w:val="0"/>
        <w:autoSpaceDN w:val="0"/>
        <w:adjustRightInd w:val="0"/>
        <w:spacing w:after="120"/>
        <w:jc w:val="both"/>
        <w:rPr>
          <w:rFonts w:asciiTheme="minorHAnsi" w:hAnsiTheme="minorHAnsi" w:cstheme="minorHAnsi"/>
          <w:sz w:val="22"/>
          <w:szCs w:val="22"/>
          <w:lang w:val="de-DE"/>
        </w:rPr>
      </w:pPr>
      <w:r w:rsidRPr="00F54EB1">
        <w:rPr>
          <w:rFonts w:asciiTheme="minorHAnsi" w:hAnsiTheme="minorHAnsi" w:cstheme="minorHAnsi"/>
          <w:sz w:val="22"/>
          <w:szCs w:val="22"/>
          <w:lang w:val="de-DE"/>
        </w:rPr>
        <w:t>Indikator adalah variable untuk mengukur suatu perubahan baik langsung maupun tidak langsung (WHO, 1981)</w:t>
      </w:r>
    </w:p>
    <w:p w:rsidR="00F54EB1" w:rsidRPr="00F54EB1" w:rsidRDefault="00F54EB1" w:rsidP="00F54EB1">
      <w:pPr>
        <w:widowControl w:val="0"/>
        <w:autoSpaceDE w:val="0"/>
        <w:autoSpaceDN w:val="0"/>
        <w:adjustRightInd w:val="0"/>
        <w:spacing w:after="120"/>
        <w:jc w:val="both"/>
        <w:rPr>
          <w:rFonts w:asciiTheme="minorHAnsi" w:hAnsiTheme="minorHAnsi" w:cstheme="minorHAnsi"/>
          <w:sz w:val="22"/>
          <w:szCs w:val="22"/>
          <w:lang w:val="de-DE"/>
        </w:rPr>
      </w:pPr>
      <w:r w:rsidRPr="00F54EB1">
        <w:rPr>
          <w:rFonts w:asciiTheme="minorHAnsi" w:hAnsiTheme="minorHAnsi" w:cstheme="minorHAnsi"/>
          <w:sz w:val="22"/>
          <w:szCs w:val="22"/>
        </w:rPr>
        <w:t xml:space="preserve">Ada dua kata kunci penting dalam pengertian tersebut diatas adalah pengukuran dan  perubahan. Untuk mengukur tingkat hasil suatu kegiatan digunakan "indikator" sebagai alat atau petunjuk untuk mengukur prestasi suatu pelaksanaan kegiatan. </w:t>
      </w:r>
      <w:r w:rsidRPr="00F54EB1">
        <w:rPr>
          <w:rFonts w:asciiTheme="minorHAnsi" w:hAnsiTheme="minorHAnsi" w:cstheme="minorHAnsi"/>
          <w:sz w:val="22"/>
          <w:szCs w:val="22"/>
          <w:lang w:val="de-DE"/>
        </w:rPr>
        <w:t xml:space="preserve">Indikator yang berfokus pada hasil asuhan kepada pasen dan proses-proses kunci serta spesifik disebut indikator klinis. Indikator klinis adalah ukuran kuantitas sebagai pedoman untuk mengukur dan mengevaluasi kualitas asuhan pasen dan berdampak terhadap pelayanan. Indikator tidak dipergunakan secara langsung untuk mengukur kualitas pelayanan, tetapi dapat dianalogikan sebagai "bendera" yang menunjuk adanya suatu masalah spesifik dan memerlukan monitoring dan evaluasi. Dalam beberapa kegiatan, mungkin tidak relevan mengukurnya dengan ukuran kuantitatif untuk mengambil suatu keputusan. Sebagai contoh dalam komunikasi: bagaimana kualitas komunikasi interpersonal antara perawat - pasen, maka pengukurannya adalah melalui observasi langsung untuk mengetahui bagaimana kualitas interaksinya. </w:t>
      </w:r>
      <w:r w:rsidRPr="00F54EB1">
        <w:rPr>
          <w:rFonts w:asciiTheme="minorHAnsi" w:hAnsiTheme="minorHAnsi" w:cstheme="minorHAnsi"/>
          <w:sz w:val="22"/>
          <w:szCs w:val="22"/>
        </w:rPr>
        <w:t>Monitoring dilakukan terhadap indikator kunci guna dapat mengetahui penyimpangan atau prestasi yang dicapai. Dengan demikian  setiap individu akan dapat menilai tingkat prestasinya sendiri (</w:t>
      </w:r>
      <w:r w:rsidRPr="00F54EB1">
        <w:rPr>
          <w:rFonts w:asciiTheme="minorHAnsi" w:hAnsiTheme="minorHAnsi" w:cstheme="minorHAnsi"/>
          <w:i/>
          <w:sz w:val="22"/>
          <w:szCs w:val="22"/>
        </w:rPr>
        <w:t>self assesment</w:t>
      </w:r>
      <w:r w:rsidRPr="00F54EB1">
        <w:rPr>
          <w:rFonts w:asciiTheme="minorHAnsi" w:hAnsiTheme="minorHAnsi" w:cstheme="minorHAnsi"/>
          <w:sz w:val="22"/>
          <w:szCs w:val="22"/>
        </w:rPr>
        <w:t xml:space="preserve">). </w:t>
      </w:r>
    </w:p>
    <w:p w:rsidR="00F54EB1" w:rsidRPr="00F54EB1" w:rsidRDefault="00F54EB1" w:rsidP="00F54EB1">
      <w:pPr>
        <w:widowControl w:val="0"/>
        <w:autoSpaceDE w:val="0"/>
        <w:autoSpaceDN w:val="0"/>
        <w:adjustRightInd w:val="0"/>
        <w:spacing w:after="120"/>
        <w:jc w:val="both"/>
        <w:rPr>
          <w:rFonts w:asciiTheme="minorHAnsi" w:hAnsiTheme="minorHAnsi" w:cstheme="minorHAnsi"/>
          <w:sz w:val="22"/>
          <w:szCs w:val="22"/>
        </w:rPr>
      </w:pPr>
    </w:p>
    <w:p w:rsidR="00F54EB1" w:rsidRPr="00F54EB1" w:rsidRDefault="00F54EB1" w:rsidP="00F54EB1">
      <w:pPr>
        <w:pStyle w:val="BodyText"/>
        <w:widowControl w:val="0"/>
        <w:autoSpaceDE w:val="0"/>
        <w:autoSpaceDN w:val="0"/>
        <w:adjustRightInd w:val="0"/>
        <w:spacing w:after="120" w:line="240" w:lineRule="auto"/>
        <w:rPr>
          <w:rFonts w:asciiTheme="minorHAnsi" w:hAnsiTheme="minorHAnsi" w:cstheme="minorHAnsi"/>
          <w:sz w:val="22"/>
          <w:szCs w:val="22"/>
          <w:lang w:val="de-DE"/>
        </w:rPr>
      </w:pPr>
      <w:r w:rsidRPr="00F54EB1">
        <w:rPr>
          <w:rFonts w:asciiTheme="minorHAnsi" w:hAnsiTheme="minorHAnsi" w:cstheme="minorHAnsi"/>
          <w:sz w:val="22"/>
          <w:szCs w:val="22"/>
          <w:lang w:val="de-DE"/>
        </w:rPr>
        <w:t>Indikator Memiliki Karakteristik sebagai berikut :</w:t>
      </w:r>
    </w:p>
    <w:p w:rsidR="00F54EB1" w:rsidRPr="00F54EB1" w:rsidRDefault="00F54EB1" w:rsidP="00F54EB1">
      <w:pPr>
        <w:widowControl w:val="0"/>
        <w:numPr>
          <w:ilvl w:val="1"/>
          <w:numId w:val="3"/>
        </w:numPr>
        <w:tabs>
          <w:tab w:val="clear" w:pos="2115"/>
          <w:tab w:val="num" w:pos="900"/>
        </w:tabs>
        <w:autoSpaceDE w:val="0"/>
        <w:autoSpaceDN w:val="0"/>
        <w:adjustRightInd w:val="0"/>
        <w:spacing w:after="120"/>
        <w:ind w:left="907" w:hanging="547"/>
        <w:jc w:val="both"/>
        <w:rPr>
          <w:rFonts w:asciiTheme="minorHAnsi" w:hAnsiTheme="minorHAnsi" w:cstheme="minorHAnsi"/>
          <w:sz w:val="22"/>
          <w:szCs w:val="22"/>
          <w:lang w:val="de-DE"/>
        </w:rPr>
      </w:pPr>
      <w:r w:rsidRPr="00F54EB1">
        <w:rPr>
          <w:rFonts w:asciiTheme="minorHAnsi" w:hAnsiTheme="minorHAnsi" w:cstheme="minorHAnsi"/>
          <w:sz w:val="22"/>
          <w:szCs w:val="22"/>
          <w:lang w:val="de-DE"/>
        </w:rPr>
        <w:t>Sahih (</w:t>
      </w:r>
      <w:r w:rsidRPr="00F54EB1">
        <w:rPr>
          <w:rFonts w:asciiTheme="minorHAnsi" w:hAnsiTheme="minorHAnsi" w:cstheme="minorHAnsi"/>
          <w:i/>
          <w:iCs/>
          <w:sz w:val="22"/>
          <w:szCs w:val="22"/>
          <w:lang w:val="de-DE"/>
        </w:rPr>
        <w:t xml:space="preserve">Valid) </w:t>
      </w:r>
      <w:r w:rsidRPr="00F54EB1">
        <w:rPr>
          <w:rFonts w:asciiTheme="minorHAnsi" w:hAnsiTheme="minorHAnsi" w:cstheme="minorHAnsi"/>
          <w:sz w:val="22"/>
          <w:szCs w:val="22"/>
          <w:lang w:val="de-DE"/>
        </w:rPr>
        <w:t>artinya indikator benar-benar dapat dipakai untuk mengukur aspek-aspek yang akan dinilai.</w:t>
      </w:r>
    </w:p>
    <w:p w:rsidR="00F54EB1" w:rsidRPr="00F54EB1" w:rsidRDefault="00F54EB1" w:rsidP="00F54EB1">
      <w:pPr>
        <w:widowControl w:val="0"/>
        <w:numPr>
          <w:ilvl w:val="1"/>
          <w:numId w:val="3"/>
        </w:numPr>
        <w:tabs>
          <w:tab w:val="clear" w:pos="2115"/>
          <w:tab w:val="num" w:pos="900"/>
        </w:tabs>
        <w:autoSpaceDE w:val="0"/>
        <w:autoSpaceDN w:val="0"/>
        <w:adjustRightInd w:val="0"/>
        <w:spacing w:after="120"/>
        <w:ind w:left="907" w:hanging="547"/>
        <w:jc w:val="both"/>
        <w:rPr>
          <w:rFonts w:asciiTheme="minorHAnsi" w:hAnsiTheme="minorHAnsi" w:cstheme="minorHAnsi"/>
          <w:sz w:val="22"/>
          <w:szCs w:val="22"/>
          <w:lang w:val="de-DE"/>
        </w:rPr>
      </w:pPr>
      <w:r w:rsidRPr="00F54EB1">
        <w:rPr>
          <w:rFonts w:asciiTheme="minorHAnsi" w:hAnsiTheme="minorHAnsi" w:cstheme="minorHAnsi"/>
          <w:sz w:val="22"/>
          <w:szCs w:val="22"/>
          <w:lang w:val="de-DE"/>
        </w:rPr>
        <w:t>Dapat dipercaya (</w:t>
      </w:r>
      <w:r w:rsidRPr="00F54EB1">
        <w:rPr>
          <w:rFonts w:asciiTheme="minorHAnsi" w:hAnsiTheme="minorHAnsi" w:cstheme="minorHAnsi"/>
          <w:i/>
          <w:iCs/>
          <w:sz w:val="22"/>
          <w:szCs w:val="22"/>
          <w:lang w:val="de-DE"/>
        </w:rPr>
        <w:t xml:space="preserve">Reliable): </w:t>
      </w:r>
      <w:r w:rsidRPr="00F54EB1">
        <w:rPr>
          <w:rFonts w:asciiTheme="minorHAnsi" w:hAnsiTheme="minorHAnsi" w:cstheme="minorHAnsi"/>
          <w:sz w:val="22"/>
          <w:szCs w:val="22"/>
          <w:lang w:val="de-DE"/>
        </w:rPr>
        <w:t>mampu menunjukkan hasil yang sama pada saat yang berulang kali, untuk waktu sekarang maupun yang akan datang.</w:t>
      </w:r>
    </w:p>
    <w:p w:rsidR="00F54EB1" w:rsidRPr="00F54EB1" w:rsidRDefault="00F54EB1" w:rsidP="00F54EB1">
      <w:pPr>
        <w:widowControl w:val="0"/>
        <w:numPr>
          <w:ilvl w:val="1"/>
          <w:numId w:val="3"/>
        </w:numPr>
        <w:tabs>
          <w:tab w:val="clear" w:pos="2115"/>
          <w:tab w:val="num" w:pos="900"/>
        </w:tabs>
        <w:autoSpaceDE w:val="0"/>
        <w:autoSpaceDN w:val="0"/>
        <w:adjustRightInd w:val="0"/>
        <w:spacing w:after="120"/>
        <w:ind w:left="907" w:hanging="547"/>
        <w:jc w:val="both"/>
        <w:rPr>
          <w:rFonts w:asciiTheme="minorHAnsi" w:hAnsiTheme="minorHAnsi" w:cstheme="minorHAnsi"/>
          <w:sz w:val="22"/>
          <w:szCs w:val="22"/>
          <w:lang w:val="de-DE"/>
        </w:rPr>
      </w:pPr>
      <w:r w:rsidRPr="00F54EB1">
        <w:rPr>
          <w:rFonts w:asciiTheme="minorHAnsi" w:hAnsiTheme="minorHAnsi" w:cstheme="minorHAnsi"/>
          <w:sz w:val="22"/>
          <w:szCs w:val="22"/>
          <w:lang w:val="de-DE"/>
        </w:rPr>
        <w:t xml:space="preserve">Peka </w:t>
      </w:r>
      <w:r w:rsidRPr="00F54EB1">
        <w:rPr>
          <w:rFonts w:asciiTheme="minorHAnsi" w:hAnsiTheme="minorHAnsi" w:cstheme="minorHAnsi"/>
          <w:i/>
          <w:iCs/>
          <w:sz w:val="22"/>
          <w:szCs w:val="22"/>
          <w:lang w:val="de-DE"/>
        </w:rPr>
        <w:t xml:space="preserve">(Sensitive): </w:t>
      </w:r>
      <w:r w:rsidRPr="00F54EB1">
        <w:rPr>
          <w:rFonts w:asciiTheme="minorHAnsi" w:hAnsiTheme="minorHAnsi" w:cstheme="minorHAnsi"/>
          <w:sz w:val="22"/>
          <w:szCs w:val="22"/>
          <w:lang w:val="de-DE"/>
        </w:rPr>
        <w:t>cukup peka untuk mengukur sehingga jumlahnya tidak perlu banyak.</w:t>
      </w:r>
    </w:p>
    <w:p w:rsidR="00F54EB1" w:rsidRPr="00F54EB1" w:rsidRDefault="00F54EB1" w:rsidP="00F54EB1">
      <w:pPr>
        <w:widowControl w:val="0"/>
        <w:numPr>
          <w:ilvl w:val="1"/>
          <w:numId w:val="3"/>
        </w:numPr>
        <w:tabs>
          <w:tab w:val="clear" w:pos="2115"/>
          <w:tab w:val="num" w:pos="900"/>
        </w:tabs>
        <w:autoSpaceDE w:val="0"/>
        <w:autoSpaceDN w:val="0"/>
        <w:adjustRightInd w:val="0"/>
        <w:spacing w:after="120"/>
        <w:ind w:left="907" w:hanging="547"/>
        <w:jc w:val="both"/>
        <w:rPr>
          <w:rFonts w:asciiTheme="minorHAnsi" w:hAnsiTheme="minorHAnsi" w:cstheme="minorHAnsi"/>
          <w:sz w:val="22"/>
          <w:szCs w:val="22"/>
        </w:rPr>
      </w:pPr>
      <w:r w:rsidRPr="00F54EB1">
        <w:rPr>
          <w:rFonts w:asciiTheme="minorHAnsi" w:hAnsiTheme="minorHAnsi" w:cstheme="minorHAnsi"/>
          <w:sz w:val="22"/>
          <w:szCs w:val="22"/>
        </w:rPr>
        <w:t>Spesifik (</w:t>
      </w:r>
      <w:r w:rsidRPr="00F54EB1">
        <w:rPr>
          <w:rFonts w:asciiTheme="minorHAnsi" w:hAnsiTheme="minorHAnsi" w:cstheme="minorHAnsi"/>
          <w:i/>
          <w:iCs/>
          <w:sz w:val="22"/>
          <w:szCs w:val="22"/>
        </w:rPr>
        <w:t xml:space="preserve">Specific) </w:t>
      </w:r>
      <w:r w:rsidRPr="00F54EB1">
        <w:rPr>
          <w:rFonts w:asciiTheme="minorHAnsi" w:hAnsiTheme="minorHAnsi" w:cstheme="minorHAnsi"/>
          <w:sz w:val="22"/>
          <w:szCs w:val="22"/>
        </w:rPr>
        <w:t>memberikan gambaran prubahan ukuran yang jelas dan tidak tumpang tindih.</w:t>
      </w:r>
    </w:p>
    <w:p w:rsidR="00F54EB1" w:rsidRPr="00F54EB1" w:rsidRDefault="00F54EB1" w:rsidP="00F54EB1">
      <w:pPr>
        <w:widowControl w:val="0"/>
        <w:numPr>
          <w:ilvl w:val="1"/>
          <w:numId w:val="3"/>
        </w:numPr>
        <w:tabs>
          <w:tab w:val="clear" w:pos="2115"/>
          <w:tab w:val="num" w:pos="900"/>
        </w:tabs>
        <w:autoSpaceDE w:val="0"/>
        <w:autoSpaceDN w:val="0"/>
        <w:adjustRightInd w:val="0"/>
        <w:spacing w:after="120"/>
        <w:ind w:left="907" w:hanging="547"/>
        <w:jc w:val="both"/>
        <w:rPr>
          <w:rFonts w:asciiTheme="minorHAnsi" w:hAnsiTheme="minorHAnsi" w:cstheme="minorHAnsi"/>
          <w:sz w:val="22"/>
          <w:szCs w:val="22"/>
        </w:rPr>
      </w:pPr>
      <w:r w:rsidRPr="00F54EB1">
        <w:rPr>
          <w:rFonts w:asciiTheme="minorHAnsi" w:hAnsiTheme="minorHAnsi" w:cstheme="minorHAnsi"/>
          <w:i/>
          <w:iCs/>
          <w:sz w:val="22"/>
          <w:szCs w:val="22"/>
        </w:rPr>
        <w:t xml:space="preserve">Relevan: </w:t>
      </w:r>
      <w:r w:rsidRPr="00F54EB1">
        <w:rPr>
          <w:rFonts w:asciiTheme="minorHAnsi" w:hAnsiTheme="minorHAnsi" w:cstheme="minorHAnsi"/>
          <w:sz w:val="22"/>
          <w:szCs w:val="22"/>
        </w:rPr>
        <w:t>sesuai dengan aspek kegiatan yang akan diukur dan kritikal contoh: pada unit bedah indikator yang dibuat berhubungan dengan pre-operasi dan post-operasi.</w:t>
      </w:r>
    </w:p>
    <w:p w:rsidR="00F54EB1" w:rsidRPr="00F54EB1" w:rsidRDefault="00F54EB1" w:rsidP="00F54EB1">
      <w:pPr>
        <w:widowControl w:val="0"/>
        <w:autoSpaceDE w:val="0"/>
        <w:autoSpaceDN w:val="0"/>
        <w:adjustRightInd w:val="0"/>
        <w:spacing w:after="120"/>
        <w:jc w:val="both"/>
        <w:rPr>
          <w:rFonts w:asciiTheme="minorHAnsi" w:hAnsiTheme="minorHAnsi" w:cstheme="minorHAnsi"/>
          <w:sz w:val="22"/>
          <w:szCs w:val="22"/>
        </w:rPr>
      </w:pPr>
    </w:p>
    <w:p w:rsidR="00F54EB1" w:rsidRPr="00F54EB1" w:rsidRDefault="00F54EB1" w:rsidP="00F54EB1">
      <w:pPr>
        <w:widowControl w:val="0"/>
        <w:autoSpaceDE w:val="0"/>
        <w:autoSpaceDN w:val="0"/>
        <w:adjustRightInd w:val="0"/>
        <w:spacing w:after="120"/>
        <w:jc w:val="both"/>
        <w:rPr>
          <w:rFonts w:asciiTheme="minorHAnsi" w:hAnsiTheme="minorHAnsi" w:cstheme="minorHAnsi"/>
          <w:b/>
          <w:iCs/>
          <w:sz w:val="22"/>
          <w:szCs w:val="22"/>
        </w:rPr>
      </w:pPr>
      <w:r w:rsidRPr="00F54EB1">
        <w:rPr>
          <w:rFonts w:asciiTheme="minorHAnsi" w:hAnsiTheme="minorHAnsi" w:cstheme="minorHAnsi"/>
          <w:b/>
          <w:iCs/>
          <w:sz w:val="22"/>
          <w:szCs w:val="22"/>
        </w:rPr>
        <w:t>Klasifikasi Indikator</w:t>
      </w:r>
    </w:p>
    <w:p w:rsidR="00F54EB1" w:rsidRPr="00F54EB1" w:rsidRDefault="00F54EB1" w:rsidP="00F54EB1">
      <w:pPr>
        <w:widowControl w:val="0"/>
        <w:autoSpaceDE w:val="0"/>
        <w:autoSpaceDN w:val="0"/>
        <w:adjustRightInd w:val="0"/>
        <w:spacing w:after="120"/>
        <w:jc w:val="both"/>
        <w:rPr>
          <w:rFonts w:asciiTheme="minorHAnsi" w:hAnsiTheme="minorHAnsi" w:cstheme="minorHAnsi"/>
          <w:sz w:val="22"/>
          <w:szCs w:val="22"/>
        </w:rPr>
      </w:pPr>
      <w:r w:rsidRPr="00F54EB1">
        <w:rPr>
          <w:rFonts w:asciiTheme="minorHAnsi" w:hAnsiTheme="minorHAnsi" w:cstheme="minorHAnsi"/>
          <w:sz w:val="22"/>
          <w:szCs w:val="22"/>
        </w:rPr>
        <w:t>Sistem klasifikasi indicator didasarkan atas kerangka kerja yang logis dimana kontinuum masukan (input) pada akhirnya mengarah pada luaran (</w:t>
      </w:r>
      <w:r w:rsidRPr="00F54EB1">
        <w:rPr>
          <w:rFonts w:asciiTheme="minorHAnsi" w:hAnsiTheme="minorHAnsi" w:cstheme="minorHAnsi"/>
          <w:i/>
          <w:sz w:val="22"/>
          <w:szCs w:val="22"/>
        </w:rPr>
        <w:t>outcomes</w:t>
      </w:r>
      <w:r w:rsidRPr="00F54EB1">
        <w:rPr>
          <w:rFonts w:asciiTheme="minorHAnsi" w:hAnsiTheme="minorHAnsi" w:cstheme="minorHAnsi"/>
          <w:sz w:val="22"/>
          <w:szCs w:val="22"/>
        </w:rPr>
        <w:t>).</w:t>
      </w:r>
    </w:p>
    <w:p w:rsidR="00F54EB1" w:rsidRPr="00F54EB1" w:rsidRDefault="00F54EB1" w:rsidP="00F54EB1">
      <w:pPr>
        <w:widowControl w:val="0"/>
        <w:numPr>
          <w:ilvl w:val="0"/>
          <w:numId w:val="7"/>
        </w:numPr>
        <w:autoSpaceDE w:val="0"/>
        <w:autoSpaceDN w:val="0"/>
        <w:adjustRightInd w:val="0"/>
        <w:spacing w:after="120"/>
        <w:jc w:val="both"/>
        <w:rPr>
          <w:rFonts w:asciiTheme="minorHAnsi" w:hAnsiTheme="minorHAnsi" w:cstheme="minorHAnsi"/>
          <w:sz w:val="22"/>
          <w:szCs w:val="22"/>
        </w:rPr>
      </w:pPr>
      <w:r w:rsidRPr="00F54EB1">
        <w:rPr>
          <w:rFonts w:asciiTheme="minorHAnsi" w:hAnsiTheme="minorHAnsi" w:cstheme="minorHAnsi"/>
          <w:sz w:val="22"/>
          <w:szCs w:val="22"/>
        </w:rPr>
        <w:t>Indikator input merujuk pada sumber-sumber yang diperlukan untuk melaksanakan aktivitas al: personel, alat/fasilitas, informasi, dana, peraturan/kebijakan.</w:t>
      </w:r>
    </w:p>
    <w:p w:rsidR="00F54EB1" w:rsidRPr="00F54EB1" w:rsidRDefault="00F54EB1" w:rsidP="00F54EB1">
      <w:pPr>
        <w:widowControl w:val="0"/>
        <w:numPr>
          <w:ilvl w:val="0"/>
          <w:numId w:val="7"/>
        </w:numPr>
        <w:autoSpaceDE w:val="0"/>
        <w:autoSpaceDN w:val="0"/>
        <w:adjustRightInd w:val="0"/>
        <w:spacing w:after="120"/>
        <w:jc w:val="both"/>
        <w:rPr>
          <w:rFonts w:asciiTheme="minorHAnsi" w:hAnsiTheme="minorHAnsi" w:cstheme="minorHAnsi"/>
          <w:sz w:val="22"/>
          <w:szCs w:val="22"/>
        </w:rPr>
      </w:pPr>
      <w:r w:rsidRPr="00F54EB1">
        <w:rPr>
          <w:rFonts w:asciiTheme="minorHAnsi" w:hAnsiTheme="minorHAnsi" w:cstheme="minorHAnsi"/>
          <w:sz w:val="22"/>
          <w:szCs w:val="22"/>
        </w:rPr>
        <w:t>Indikator proses adalah memonitor tugas atau kegiatan yang dilaksanakan.</w:t>
      </w:r>
    </w:p>
    <w:p w:rsidR="00F54EB1" w:rsidRPr="00F54EB1" w:rsidRDefault="00F54EB1" w:rsidP="00F54EB1">
      <w:pPr>
        <w:widowControl w:val="0"/>
        <w:numPr>
          <w:ilvl w:val="0"/>
          <w:numId w:val="7"/>
        </w:numPr>
        <w:autoSpaceDE w:val="0"/>
        <w:autoSpaceDN w:val="0"/>
        <w:adjustRightInd w:val="0"/>
        <w:spacing w:after="120"/>
        <w:jc w:val="both"/>
        <w:rPr>
          <w:rFonts w:asciiTheme="minorHAnsi" w:hAnsiTheme="minorHAnsi" w:cstheme="minorHAnsi"/>
          <w:i/>
          <w:sz w:val="22"/>
          <w:szCs w:val="22"/>
        </w:rPr>
      </w:pPr>
      <w:r w:rsidRPr="00F54EB1">
        <w:rPr>
          <w:rFonts w:asciiTheme="minorHAnsi" w:hAnsiTheme="minorHAnsi" w:cstheme="minorHAnsi"/>
          <w:sz w:val="22"/>
          <w:szCs w:val="22"/>
        </w:rPr>
        <w:t xml:space="preserve">Indikator output : mengukur hasil meliputi cakupan, termasuk pengetahuan, sikap, dan perubahan perilaku yang dihasilkan oleh tindakan yang dilakukan. Indikator ini juga disebut </w:t>
      </w:r>
      <w:r w:rsidRPr="00F54EB1">
        <w:rPr>
          <w:rFonts w:asciiTheme="minorHAnsi" w:hAnsiTheme="minorHAnsi" w:cstheme="minorHAnsi"/>
          <w:i/>
          <w:sz w:val="22"/>
          <w:szCs w:val="22"/>
        </w:rPr>
        <w:lastRenderedPageBreak/>
        <w:t>indicator effect.</w:t>
      </w:r>
    </w:p>
    <w:p w:rsidR="00F54EB1" w:rsidRPr="00F54EB1" w:rsidRDefault="00F54EB1" w:rsidP="00F54EB1">
      <w:pPr>
        <w:widowControl w:val="0"/>
        <w:numPr>
          <w:ilvl w:val="0"/>
          <w:numId w:val="7"/>
        </w:numPr>
        <w:autoSpaceDE w:val="0"/>
        <w:autoSpaceDN w:val="0"/>
        <w:adjustRightInd w:val="0"/>
        <w:spacing w:after="120"/>
        <w:jc w:val="both"/>
        <w:rPr>
          <w:rFonts w:asciiTheme="minorHAnsi" w:hAnsiTheme="minorHAnsi" w:cstheme="minorHAnsi"/>
          <w:sz w:val="22"/>
          <w:szCs w:val="22"/>
        </w:rPr>
      </w:pPr>
      <w:r w:rsidRPr="00F54EB1">
        <w:rPr>
          <w:rFonts w:asciiTheme="minorHAnsi" w:hAnsiTheme="minorHAnsi" w:cstheme="minorHAnsi"/>
          <w:sz w:val="22"/>
          <w:szCs w:val="22"/>
        </w:rPr>
        <w:t>Indikator outcome : dipergunakan untuk menilai perubahan atau dampak (</w:t>
      </w:r>
      <w:r w:rsidRPr="00F54EB1">
        <w:rPr>
          <w:rFonts w:asciiTheme="minorHAnsi" w:hAnsiTheme="minorHAnsi" w:cstheme="minorHAnsi"/>
          <w:i/>
          <w:sz w:val="22"/>
          <w:szCs w:val="22"/>
        </w:rPr>
        <w:t>impact</w:t>
      </w:r>
      <w:r w:rsidRPr="00F54EB1">
        <w:rPr>
          <w:rFonts w:asciiTheme="minorHAnsi" w:hAnsiTheme="minorHAnsi" w:cstheme="minorHAnsi"/>
          <w:sz w:val="22"/>
          <w:szCs w:val="22"/>
        </w:rPr>
        <w:t>) suatu program, perkembangan jangka panjang termasuk perubahan status kesehatan masyarakat/penduduk.</w:t>
      </w:r>
    </w:p>
    <w:p w:rsidR="00F54EB1" w:rsidRPr="00F54EB1" w:rsidRDefault="00F54EB1" w:rsidP="00F54EB1">
      <w:pPr>
        <w:widowControl w:val="0"/>
        <w:autoSpaceDE w:val="0"/>
        <w:autoSpaceDN w:val="0"/>
        <w:adjustRightInd w:val="0"/>
        <w:spacing w:after="120"/>
        <w:jc w:val="both"/>
        <w:rPr>
          <w:rFonts w:asciiTheme="minorHAnsi" w:hAnsiTheme="minorHAnsi" w:cstheme="minorHAnsi"/>
          <w:sz w:val="22"/>
          <w:szCs w:val="22"/>
        </w:rPr>
      </w:pPr>
      <w:r w:rsidRPr="00F54EB1">
        <w:rPr>
          <w:rFonts w:asciiTheme="minorHAnsi" w:hAnsiTheme="minorHAnsi" w:cstheme="minorHAnsi"/>
          <w:sz w:val="22"/>
          <w:szCs w:val="22"/>
        </w:rPr>
        <w:t xml:space="preserve">Ilustrasi dari kontinuum indikator dengan contoh kegiatan imunisasi: </w:t>
      </w:r>
      <w:r w:rsidRPr="00F54EB1">
        <w:rPr>
          <w:rFonts w:asciiTheme="minorHAnsi" w:hAnsiTheme="minorHAnsi" w:cstheme="minorHAnsi"/>
          <w:b/>
          <w:i/>
          <w:iCs/>
          <w:sz w:val="22"/>
          <w:szCs w:val="22"/>
        </w:rPr>
        <w:t>Inpu</w:t>
      </w:r>
      <w:r w:rsidRPr="00F54EB1">
        <w:rPr>
          <w:rFonts w:asciiTheme="minorHAnsi" w:hAnsiTheme="minorHAnsi" w:cstheme="minorHAnsi"/>
          <w:i/>
          <w:iCs/>
          <w:sz w:val="22"/>
          <w:szCs w:val="22"/>
        </w:rPr>
        <w:t>t</w:t>
      </w:r>
      <w:r w:rsidRPr="00F54EB1">
        <w:rPr>
          <w:rFonts w:asciiTheme="minorHAnsi" w:hAnsiTheme="minorHAnsi" w:cstheme="minorHAnsi"/>
          <w:sz w:val="22"/>
          <w:szCs w:val="22"/>
        </w:rPr>
        <w:t xml:space="preserve"> meliputi peralatannya, vaksin dan alat proteksi dan staf yang terlatih, </w:t>
      </w:r>
      <w:r w:rsidRPr="00F54EB1">
        <w:rPr>
          <w:rFonts w:asciiTheme="minorHAnsi" w:hAnsiTheme="minorHAnsi" w:cstheme="minorHAnsi"/>
          <w:b/>
          <w:i/>
          <w:iCs/>
          <w:sz w:val="22"/>
          <w:szCs w:val="22"/>
        </w:rPr>
        <w:t>proses</w:t>
      </w:r>
      <w:r w:rsidRPr="00F54EB1">
        <w:rPr>
          <w:rFonts w:asciiTheme="minorHAnsi" w:hAnsiTheme="minorHAnsi" w:cstheme="minorHAnsi"/>
          <w:sz w:val="22"/>
          <w:szCs w:val="22"/>
        </w:rPr>
        <w:t xml:space="preserve"> adalah kegiatan dalam melakukan aktifitas pemberian imunisasi, </w:t>
      </w:r>
      <w:r w:rsidRPr="00F54EB1">
        <w:rPr>
          <w:rFonts w:asciiTheme="minorHAnsi" w:hAnsiTheme="minorHAnsi" w:cstheme="minorHAnsi"/>
          <w:b/>
          <w:i/>
          <w:sz w:val="22"/>
          <w:szCs w:val="22"/>
        </w:rPr>
        <w:t>output</w:t>
      </w:r>
      <w:r w:rsidRPr="00F54EB1">
        <w:rPr>
          <w:rFonts w:asciiTheme="minorHAnsi" w:hAnsiTheme="minorHAnsi" w:cstheme="minorHAnsi"/>
          <w:sz w:val="22"/>
          <w:szCs w:val="22"/>
        </w:rPr>
        <w:t xml:space="preserve"> meliputi cakupan pemberian meningkat adalah </w:t>
      </w:r>
      <w:r w:rsidRPr="00F54EB1">
        <w:rPr>
          <w:rFonts w:asciiTheme="minorHAnsi" w:hAnsiTheme="minorHAnsi" w:cstheme="minorHAnsi"/>
          <w:b/>
          <w:i/>
          <w:sz w:val="22"/>
          <w:szCs w:val="22"/>
        </w:rPr>
        <w:t>(output</w:t>
      </w:r>
      <w:r w:rsidRPr="00F54EB1">
        <w:rPr>
          <w:rFonts w:asciiTheme="minorHAnsi" w:hAnsiTheme="minorHAnsi" w:cstheme="minorHAnsi"/>
          <w:sz w:val="22"/>
          <w:szCs w:val="22"/>
        </w:rPr>
        <w:t xml:space="preserve">), dan </w:t>
      </w:r>
      <w:r w:rsidRPr="00F54EB1">
        <w:rPr>
          <w:rFonts w:asciiTheme="minorHAnsi" w:hAnsiTheme="minorHAnsi" w:cstheme="minorHAnsi"/>
          <w:b/>
          <w:i/>
          <w:sz w:val="22"/>
          <w:szCs w:val="22"/>
        </w:rPr>
        <w:t>outcome</w:t>
      </w:r>
      <w:r w:rsidRPr="00F54EB1">
        <w:rPr>
          <w:rFonts w:asciiTheme="minorHAnsi" w:hAnsiTheme="minorHAnsi" w:cstheme="minorHAnsi"/>
          <w:sz w:val="22"/>
          <w:szCs w:val="22"/>
        </w:rPr>
        <w:t xml:space="preserve"> adalah dampaknya sebagai efek </w:t>
      </w:r>
      <w:r w:rsidRPr="00F54EB1">
        <w:rPr>
          <w:rFonts w:asciiTheme="minorHAnsi" w:hAnsiTheme="minorHAnsi" w:cstheme="minorHAnsi"/>
          <w:i/>
          <w:sz w:val="22"/>
          <w:szCs w:val="22"/>
        </w:rPr>
        <w:t xml:space="preserve">output </w:t>
      </w:r>
      <w:r w:rsidRPr="00F54EB1">
        <w:rPr>
          <w:rFonts w:asciiTheme="minorHAnsi" w:hAnsiTheme="minorHAnsi" w:cstheme="minorHAnsi"/>
          <w:sz w:val="22"/>
          <w:szCs w:val="22"/>
        </w:rPr>
        <w:t>antara lain menurunnya morbiditas dan mortalitas dari upaya pencegahan penyakit melalui immunisasi (</w:t>
      </w:r>
      <w:r w:rsidRPr="00F54EB1">
        <w:rPr>
          <w:rFonts w:asciiTheme="minorHAnsi" w:hAnsiTheme="minorHAnsi" w:cstheme="minorHAnsi"/>
          <w:i/>
          <w:sz w:val="22"/>
          <w:szCs w:val="22"/>
        </w:rPr>
        <w:t>outcome</w:t>
      </w:r>
      <w:r w:rsidRPr="00F54EB1">
        <w:rPr>
          <w:rFonts w:asciiTheme="minorHAnsi" w:hAnsiTheme="minorHAnsi" w:cstheme="minorHAnsi"/>
          <w:sz w:val="22"/>
          <w:szCs w:val="22"/>
        </w:rPr>
        <w:t>)</w:t>
      </w:r>
    </w:p>
    <w:p w:rsidR="00F54EB1" w:rsidRPr="00F54EB1" w:rsidRDefault="00F54EB1" w:rsidP="00F54EB1">
      <w:pPr>
        <w:widowControl w:val="0"/>
        <w:autoSpaceDE w:val="0"/>
        <w:autoSpaceDN w:val="0"/>
        <w:adjustRightInd w:val="0"/>
        <w:spacing w:after="120"/>
        <w:jc w:val="both"/>
        <w:rPr>
          <w:rFonts w:asciiTheme="minorHAnsi" w:hAnsiTheme="minorHAnsi" w:cstheme="minorHAnsi"/>
          <w:sz w:val="22"/>
          <w:szCs w:val="22"/>
        </w:rPr>
      </w:pPr>
    </w:p>
    <w:p w:rsidR="00F54EB1" w:rsidRPr="00F54EB1" w:rsidRDefault="00F54EB1" w:rsidP="00F54EB1">
      <w:pPr>
        <w:pStyle w:val="Heading9"/>
        <w:spacing w:after="120" w:line="240" w:lineRule="auto"/>
        <w:rPr>
          <w:rFonts w:asciiTheme="minorHAnsi" w:hAnsiTheme="minorHAnsi" w:cstheme="minorHAnsi"/>
          <w:sz w:val="22"/>
          <w:szCs w:val="22"/>
          <w:lang w:val="en-US"/>
        </w:rPr>
      </w:pPr>
      <w:r w:rsidRPr="00F54EB1">
        <w:rPr>
          <w:rFonts w:asciiTheme="minorHAnsi" w:hAnsiTheme="minorHAnsi" w:cstheme="minorHAnsi"/>
          <w:sz w:val="22"/>
          <w:szCs w:val="22"/>
          <w:lang w:val="en-US"/>
        </w:rPr>
        <w:t>Indikator Kinerja Klinis</w:t>
      </w:r>
    </w:p>
    <w:p w:rsidR="00F54EB1" w:rsidRPr="00F54EB1" w:rsidRDefault="00F54EB1" w:rsidP="00F54EB1">
      <w:pPr>
        <w:widowControl w:val="0"/>
        <w:autoSpaceDE w:val="0"/>
        <w:autoSpaceDN w:val="0"/>
        <w:adjustRightInd w:val="0"/>
        <w:spacing w:after="120"/>
        <w:jc w:val="both"/>
        <w:rPr>
          <w:rFonts w:asciiTheme="minorHAnsi" w:hAnsiTheme="minorHAnsi" w:cstheme="minorHAnsi"/>
          <w:sz w:val="22"/>
          <w:szCs w:val="22"/>
        </w:rPr>
      </w:pPr>
      <w:r w:rsidRPr="00F54EB1">
        <w:rPr>
          <w:rFonts w:asciiTheme="minorHAnsi" w:hAnsiTheme="minorHAnsi" w:cstheme="minorHAnsi"/>
          <w:sz w:val="22"/>
          <w:szCs w:val="22"/>
        </w:rPr>
        <w:t>Mengidentifikasi indikator yang tepat untuk suatu tindakan klinis yang memerlukan pertimbangan yang selektif dan membangun konsesus diantara manager lini pertama (</w:t>
      </w:r>
      <w:r w:rsidRPr="00F54EB1">
        <w:rPr>
          <w:rFonts w:asciiTheme="minorHAnsi" w:hAnsiTheme="minorHAnsi" w:cstheme="minorHAnsi"/>
          <w:i/>
          <w:sz w:val="22"/>
          <w:szCs w:val="22"/>
        </w:rPr>
        <w:t>First Line Manager</w:t>
      </w:r>
      <w:r w:rsidRPr="00F54EB1">
        <w:rPr>
          <w:rFonts w:asciiTheme="minorHAnsi" w:hAnsiTheme="minorHAnsi" w:cstheme="minorHAnsi"/>
          <w:sz w:val="22"/>
          <w:szCs w:val="22"/>
        </w:rPr>
        <w:t>) dan staf, sehingga apa yang akan dimonitor dan dievaluasi akan menjadi jelas bagi kedua belah pihak.</w:t>
      </w:r>
    </w:p>
    <w:p w:rsidR="00F54EB1" w:rsidRPr="00F54EB1" w:rsidRDefault="00F54EB1" w:rsidP="00F54EB1">
      <w:pPr>
        <w:widowControl w:val="0"/>
        <w:autoSpaceDE w:val="0"/>
        <w:autoSpaceDN w:val="0"/>
        <w:adjustRightInd w:val="0"/>
        <w:spacing w:after="120"/>
        <w:jc w:val="both"/>
        <w:rPr>
          <w:rFonts w:asciiTheme="minorHAnsi" w:hAnsiTheme="minorHAnsi" w:cstheme="minorHAnsi"/>
          <w:sz w:val="22"/>
          <w:szCs w:val="22"/>
        </w:rPr>
      </w:pPr>
    </w:p>
    <w:p w:rsidR="00F54EB1" w:rsidRPr="00F54EB1" w:rsidRDefault="00F54EB1" w:rsidP="00F54EB1">
      <w:pPr>
        <w:widowControl w:val="0"/>
        <w:autoSpaceDE w:val="0"/>
        <w:autoSpaceDN w:val="0"/>
        <w:adjustRightInd w:val="0"/>
        <w:spacing w:after="120"/>
        <w:jc w:val="both"/>
        <w:rPr>
          <w:rFonts w:asciiTheme="minorHAnsi" w:hAnsiTheme="minorHAnsi" w:cstheme="minorHAnsi"/>
          <w:sz w:val="22"/>
          <w:szCs w:val="22"/>
        </w:rPr>
      </w:pPr>
      <w:r w:rsidRPr="00F54EB1">
        <w:rPr>
          <w:rFonts w:asciiTheme="minorHAnsi" w:hAnsiTheme="minorHAnsi" w:cstheme="minorHAnsi"/>
          <w:b/>
          <w:bCs/>
          <w:sz w:val="22"/>
          <w:szCs w:val="22"/>
        </w:rPr>
        <w:t xml:space="preserve">Pengukuran Indikator Kinerja </w:t>
      </w:r>
      <w:r w:rsidRPr="00F54EB1">
        <w:rPr>
          <w:rFonts w:asciiTheme="minorHAnsi" w:hAnsiTheme="minorHAnsi" w:cstheme="minorHAnsi"/>
          <w:b/>
          <w:sz w:val="22"/>
          <w:szCs w:val="22"/>
        </w:rPr>
        <w:t>Klinis</w:t>
      </w:r>
    </w:p>
    <w:p w:rsidR="00F54EB1" w:rsidRPr="00F54EB1" w:rsidRDefault="00F54EB1" w:rsidP="00F54EB1">
      <w:pPr>
        <w:widowControl w:val="0"/>
        <w:autoSpaceDE w:val="0"/>
        <w:autoSpaceDN w:val="0"/>
        <w:adjustRightInd w:val="0"/>
        <w:spacing w:after="120"/>
        <w:jc w:val="both"/>
        <w:rPr>
          <w:rFonts w:asciiTheme="minorHAnsi" w:hAnsiTheme="minorHAnsi" w:cstheme="minorHAnsi"/>
          <w:sz w:val="22"/>
          <w:szCs w:val="22"/>
        </w:rPr>
      </w:pPr>
      <w:r w:rsidRPr="00F54EB1">
        <w:rPr>
          <w:rFonts w:asciiTheme="minorHAnsi" w:hAnsiTheme="minorHAnsi" w:cstheme="minorHAnsi"/>
          <w:sz w:val="22"/>
          <w:szCs w:val="22"/>
        </w:rPr>
        <w:t xml:space="preserve">Untuk menilai keberhasilan suatu kegiatan </w:t>
      </w:r>
      <w:r>
        <w:rPr>
          <w:rFonts w:asciiTheme="minorHAnsi" w:hAnsiTheme="minorHAnsi" w:cstheme="minorHAnsi"/>
          <w:sz w:val="22"/>
          <w:szCs w:val="22"/>
        </w:rPr>
        <w:t>pelayanan klinik (clinical care)</w:t>
      </w:r>
      <w:r w:rsidRPr="00F54EB1">
        <w:rPr>
          <w:rFonts w:asciiTheme="minorHAnsi" w:hAnsiTheme="minorHAnsi" w:cstheme="minorHAnsi"/>
          <w:sz w:val="22"/>
          <w:szCs w:val="22"/>
        </w:rPr>
        <w:t xml:space="preserve"> dipergunakan indikator kinerja klinis. Indikator adalah pengukuran kuantitatif, umumnya pengukuran kuantitatif meliputi numerator dan denominator. Numerator adalah suatu data pembilang dari suatu peristiwa (</w:t>
      </w:r>
      <w:r w:rsidRPr="00F54EB1">
        <w:rPr>
          <w:rFonts w:asciiTheme="minorHAnsi" w:hAnsiTheme="minorHAnsi" w:cstheme="minorHAnsi"/>
          <w:i/>
          <w:sz w:val="22"/>
          <w:szCs w:val="22"/>
        </w:rPr>
        <w:t>events</w:t>
      </w:r>
      <w:r w:rsidRPr="00F54EB1">
        <w:rPr>
          <w:rFonts w:asciiTheme="minorHAnsi" w:hAnsiTheme="minorHAnsi" w:cstheme="minorHAnsi"/>
          <w:sz w:val="22"/>
          <w:szCs w:val="22"/>
        </w:rPr>
        <w:t>) yang yang sudah diukur. Denominator data penyebut adalah jumlah target sasaran atau jumlah seluruh pasen yang menjadi sasaran pemberian asuhan/pelayanan. Contoh data denominator di puskesmas: populasi sasaran dalam satu wilayah seperti: jumlah balita,  bumil, bayi baru lahir. Indikator yang meliputi denominator sangat berguna untuk memonitor perubahan dan membandingkan tingkat keberhasilan suatu area dengan area lain pada suatu</w:t>
      </w:r>
      <w:r w:rsidRPr="00F54EB1">
        <w:rPr>
          <w:rFonts w:asciiTheme="minorHAnsi" w:hAnsiTheme="minorHAnsi" w:cstheme="minorHAnsi"/>
          <w:i/>
          <w:iCs/>
          <w:sz w:val="22"/>
          <w:szCs w:val="22"/>
        </w:rPr>
        <w:t xml:space="preserve"> </w:t>
      </w:r>
      <w:r w:rsidRPr="00F54EB1">
        <w:rPr>
          <w:rFonts w:asciiTheme="minorHAnsi" w:hAnsiTheme="minorHAnsi" w:cstheme="minorHAnsi"/>
          <w:sz w:val="22"/>
          <w:szCs w:val="22"/>
        </w:rPr>
        <w:t>wilayah.</w:t>
      </w:r>
    </w:p>
    <w:p w:rsidR="00F54EB1" w:rsidRPr="00F54EB1" w:rsidRDefault="00F54EB1" w:rsidP="00F54EB1">
      <w:pPr>
        <w:widowControl w:val="0"/>
        <w:autoSpaceDE w:val="0"/>
        <w:autoSpaceDN w:val="0"/>
        <w:adjustRightInd w:val="0"/>
        <w:spacing w:after="120"/>
        <w:jc w:val="both"/>
        <w:rPr>
          <w:rFonts w:asciiTheme="minorHAnsi" w:hAnsiTheme="minorHAnsi" w:cstheme="minorHAnsi"/>
          <w:sz w:val="22"/>
          <w:szCs w:val="22"/>
        </w:rPr>
      </w:pPr>
      <w:r w:rsidRPr="00F54EB1">
        <w:rPr>
          <w:rFonts w:asciiTheme="minorHAnsi" w:hAnsiTheme="minorHAnsi" w:cstheme="minorHAnsi"/>
          <w:sz w:val="22"/>
          <w:szCs w:val="22"/>
        </w:rPr>
        <w:t>Cara pengukuran ini disebut dengan proprosi. Tetapi dalam kondisi tertentu indikator tanpa denominator (hanya data pembilang) sangat berarti untuk kejadian jarang atau langka tetapi penting misalnya kematian ibu. Indikator dapat dikategorikan serius dari peristiwa yang diukur. Bila peristiwa tersebut dinilai sangat berbahaya atau berdampak luas, walaupun frekuensinya rendah, maka diperlukan pengawasan atau monitoring yang lebih intens untuk perbaikan yang lebih cepat</w:t>
      </w:r>
    </w:p>
    <w:p w:rsidR="00F54EB1" w:rsidRPr="00F54EB1" w:rsidRDefault="00F54EB1" w:rsidP="00F54EB1">
      <w:pPr>
        <w:widowControl w:val="0"/>
        <w:autoSpaceDE w:val="0"/>
        <w:autoSpaceDN w:val="0"/>
        <w:adjustRightInd w:val="0"/>
        <w:spacing w:after="120"/>
        <w:jc w:val="both"/>
        <w:rPr>
          <w:rFonts w:asciiTheme="minorHAnsi" w:hAnsiTheme="minorHAnsi" w:cstheme="minorHAnsi"/>
          <w:i/>
          <w:iCs/>
          <w:sz w:val="22"/>
          <w:szCs w:val="22"/>
        </w:rPr>
      </w:pPr>
      <w:r w:rsidRPr="00F54EB1">
        <w:rPr>
          <w:rFonts w:asciiTheme="minorHAnsi" w:hAnsiTheme="minorHAnsi" w:cstheme="minorHAnsi"/>
          <w:sz w:val="22"/>
          <w:szCs w:val="22"/>
        </w:rPr>
        <w:t xml:space="preserve">Indikator adalah </w:t>
      </w:r>
      <w:r w:rsidRPr="00F54EB1">
        <w:rPr>
          <w:rFonts w:asciiTheme="minorHAnsi" w:hAnsiTheme="minorHAnsi" w:cstheme="minorHAnsi"/>
          <w:i/>
          <w:iCs/>
          <w:sz w:val="22"/>
          <w:szCs w:val="22"/>
        </w:rPr>
        <w:t xml:space="preserve">suatu </w:t>
      </w:r>
      <w:r w:rsidRPr="00F54EB1">
        <w:rPr>
          <w:rFonts w:asciiTheme="minorHAnsi" w:hAnsiTheme="minorHAnsi" w:cstheme="minorHAnsi"/>
          <w:sz w:val="22"/>
          <w:szCs w:val="22"/>
        </w:rPr>
        <w:t xml:space="preserve">peristiwa </w:t>
      </w:r>
      <w:r w:rsidRPr="00F54EB1">
        <w:rPr>
          <w:rFonts w:asciiTheme="minorHAnsi" w:hAnsiTheme="minorHAnsi" w:cstheme="minorHAnsi"/>
          <w:i/>
          <w:sz w:val="22"/>
          <w:szCs w:val="22"/>
        </w:rPr>
        <w:t>(event</w:t>
      </w:r>
      <w:r w:rsidRPr="00F54EB1">
        <w:rPr>
          <w:rFonts w:asciiTheme="minorHAnsi" w:hAnsiTheme="minorHAnsi" w:cstheme="minorHAnsi"/>
          <w:sz w:val="22"/>
          <w:szCs w:val="22"/>
        </w:rPr>
        <w:t xml:space="preserve">) atau suatu kondisi. Untuk mengukur </w:t>
      </w:r>
      <w:r w:rsidRPr="00F54EB1">
        <w:rPr>
          <w:rFonts w:asciiTheme="minorHAnsi" w:hAnsiTheme="minorHAnsi" w:cstheme="minorHAnsi"/>
          <w:i/>
          <w:iCs/>
          <w:sz w:val="22"/>
          <w:szCs w:val="22"/>
        </w:rPr>
        <w:t>suatu peristiwa yang terjadi, maka peristiwa tersebut dibandingkan dengan sejumlah peristiwa yang universal.</w:t>
      </w:r>
    </w:p>
    <w:p w:rsidR="00F54EB1" w:rsidRPr="00F54EB1" w:rsidRDefault="00F54EB1" w:rsidP="00F54EB1">
      <w:pPr>
        <w:widowControl w:val="0"/>
        <w:autoSpaceDE w:val="0"/>
        <w:autoSpaceDN w:val="0"/>
        <w:adjustRightInd w:val="0"/>
        <w:spacing w:after="120"/>
        <w:jc w:val="both"/>
        <w:rPr>
          <w:rFonts w:asciiTheme="minorHAnsi" w:hAnsiTheme="minorHAnsi" w:cstheme="minorHAnsi"/>
          <w:sz w:val="22"/>
          <w:szCs w:val="22"/>
        </w:rPr>
      </w:pPr>
      <w:r w:rsidRPr="00F54EB1">
        <w:rPr>
          <w:rFonts w:asciiTheme="minorHAnsi" w:hAnsiTheme="minorHAnsi" w:cstheme="minorHAnsi"/>
          <w:sz w:val="22"/>
          <w:szCs w:val="22"/>
        </w:rPr>
        <w:t>Misalnya pemasangan infus (IV terapi) yang menimbulkan pleibitis adalah suatu peristiwa (numerator) dan pemasangan infus merupakan kegiatan yang dilakukan pada sejumlah pasen yang memerlukan tindakan pemasangan infus adalah peristiwa yang universal (denominator). Indikator klinis yang dirumuskan dalam hal ini adalah tidak terjadi pleibitis setelah 3x24 jam sejak pemasangan contoh dibawah ini dapat dihitung dalam proporsi sebagai berikut:</w:t>
      </w:r>
    </w:p>
    <w:p w:rsidR="00F54EB1" w:rsidRPr="00F54EB1" w:rsidRDefault="00F54EB1" w:rsidP="00F54EB1">
      <w:pPr>
        <w:widowControl w:val="0"/>
        <w:autoSpaceDE w:val="0"/>
        <w:autoSpaceDN w:val="0"/>
        <w:adjustRightInd w:val="0"/>
        <w:spacing w:after="120"/>
        <w:jc w:val="both"/>
        <w:rPr>
          <w:rFonts w:asciiTheme="minorHAnsi" w:hAnsiTheme="minorHAnsi" w:cstheme="minorHAnsi"/>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1"/>
      </w:tblGrid>
      <w:tr w:rsidR="00F54EB1" w:rsidRPr="00F54EB1" w:rsidTr="00F54EB1">
        <w:trPr>
          <w:trHeight w:val="961"/>
        </w:trPr>
        <w:tc>
          <w:tcPr>
            <w:tcW w:w="6851" w:type="dxa"/>
          </w:tcPr>
          <w:p w:rsidR="00F54EB1" w:rsidRDefault="00F54EB1" w:rsidP="00F54EB1">
            <w:pPr>
              <w:widowControl w:val="0"/>
              <w:autoSpaceDE w:val="0"/>
              <w:autoSpaceDN w:val="0"/>
              <w:adjustRightInd w:val="0"/>
              <w:jc w:val="center"/>
              <w:rPr>
                <w:rFonts w:asciiTheme="minorHAnsi" w:hAnsiTheme="minorHAnsi" w:cstheme="minorHAnsi"/>
                <w:u w:val="single"/>
                <w:lang w:val="de-DE"/>
              </w:rPr>
            </w:pPr>
          </w:p>
          <w:p w:rsidR="00F54EB1" w:rsidRPr="00F54EB1" w:rsidRDefault="00F54EB1" w:rsidP="00F54EB1">
            <w:pPr>
              <w:widowControl w:val="0"/>
              <w:autoSpaceDE w:val="0"/>
              <w:autoSpaceDN w:val="0"/>
              <w:adjustRightInd w:val="0"/>
              <w:jc w:val="center"/>
              <w:rPr>
                <w:rFonts w:asciiTheme="minorHAnsi" w:hAnsiTheme="minorHAnsi" w:cstheme="minorHAnsi"/>
                <w:lang w:val="de-DE"/>
              </w:rPr>
            </w:pPr>
            <w:r w:rsidRPr="00F54EB1">
              <w:rPr>
                <w:rFonts w:asciiTheme="minorHAnsi" w:hAnsiTheme="minorHAnsi" w:cstheme="minorHAnsi"/>
                <w:sz w:val="22"/>
                <w:szCs w:val="22"/>
                <w:u w:val="single"/>
                <w:lang w:val="de-DE"/>
              </w:rPr>
              <w:t>Jumlah pasen dengan Intra Vena  terapi terkena plebitis</w:t>
            </w:r>
            <w:r w:rsidRPr="00F54EB1">
              <w:rPr>
                <w:rFonts w:asciiTheme="minorHAnsi" w:hAnsiTheme="minorHAnsi" w:cstheme="minorHAnsi"/>
                <w:sz w:val="22"/>
                <w:szCs w:val="22"/>
                <w:lang w:val="de-DE"/>
              </w:rPr>
              <w:t xml:space="preserve">           X</w:t>
            </w:r>
            <w:r>
              <w:rPr>
                <w:rFonts w:asciiTheme="minorHAnsi" w:hAnsiTheme="minorHAnsi" w:cstheme="minorHAnsi"/>
                <w:sz w:val="22"/>
                <w:szCs w:val="22"/>
                <w:lang w:val="de-DE"/>
              </w:rPr>
              <w:t xml:space="preserve"> </w:t>
            </w:r>
            <w:r w:rsidRPr="00F54EB1">
              <w:rPr>
                <w:rFonts w:asciiTheme="minorHAnsi" w:hAnsiTheme="minorHAnsi" w:cstheme="minorHAnsi"/>
                <w:sz w:val="22"/>
                <w:szCs w:val="22"/>
                <w:lang w:val="de-DE"/>
              </w:rPr>
              <w:t>100 %</w:t>
            </w:r>
          </w:p>
          <w:p w:rsidR="00F54EB1" w:rsidRPr="00F54EB1" w:rsidRDefault="00F54EB1" w:rsidP="00F54EB1">
            <w:pPr>
              <w:widowControl w:val="0"/>
              <w:autoSpaceDE w:val="0"/>
              <w:autoSpaceDN w:val="0"/>
              <w:adjustRightInd w:val="0"/>
              <w:jc w:val="center"/>
              <w:rPr>
                <w:rFonts w:asciiTheme="minorHAnsi" w:hAnsiTheme="minorHAnsi" w:cstheme="minorHAnsi"/>
                <w:lang w:val="de-DE"/>
              </w:rPr>
            </w:pPr>
            <w:r w:rsidRPr="00F54EB1">
              <w:rPr>
                <w:rFonts w:asciiTheme="minorHAnsi" w:hAnsiTheme="minorHAnsi" w:cstheme="minorHAnsi"/>
                <w:sz w:val="22"/>
                <w:szCs w:val="22"/>
                <w:lang w:val="de-DE"/>
              </w:rPr>
              <w:t>Jumlah semua pasen dengan IV terapi</w:t>
            </w:r>
          </w:p>
        </w:tc>
      </w:tr>
    </w:tbl>
    <w:p w:rsidR="00F54EB1" w:rsidRPr="00F54EB1" w:rsidRDefault="00F54EB1" w:rsidP="00F54EB1">
      <w:pPr>
        <w:widowControl w:val="0"/>
        <w:autoSpaceDE w:val="0"/>
        <w:autoSpaceDN w:val="0"/>
        <w:adjustRightInd w:val="0"/>
        <w:spacing w:after="120"/>
        <w:jc w:val="both"/>
        <w:rPr>
          <w:rFonts w:asciiTheme="minorHAnsi" w:hAnsiTheme="minorHAnsi" w:cstheme="minorHAnsi"/>
          <w:sz w:val="22"/>
          <w:szCs w:val="22"/>
          <w:lang w:val="de-DE"/>
        </w:rPr>
      </w:pPr>
    </w:p>
    <w:p w:rsidR="00F54EB1" w:rsidRPr="00F54EB1" w:rsidRDefault="00F54EB1" w:rsidP="00F54EB1">
      <w:pPr>
        <w:widowControl w:val="0"/>
        <w:autoSpaceDE w:val="0"/>
        <w:autoSpaceDN w:val="0"/>
        <w:adjustRightInd w:val="0"/>
        <w:spacing w:after="120"/>
        <w:jc w:val="both"/>
        <w:rPr>
          <w:rFonts w:asciiTheme="minorHAnsi" w:hAnsiTheme="minorHAnsi" w:cstheme="minorHAnsi"/>
          <w:sz w:val="22"/>
          <w:szCs w:val="22"/>
          <w:lang w:val="de-DE"/>
        </w:rPr>
      </w:pPr>
      <w:r w:rsidRPr="00F54EB1">
        <w:rPr>
          <w:rFonts w:asciiTheme="minorHAnsi" w:hAnsiTheme="minorHAnsi" w:cstheme="minorHAnsi"/>
          <w:sz w:val="22"/>
          <w:szCs w:val="22"/>
          <w:lang w:val="de-DE"/>
        </w:rPr>
        <w:t>Waktu yang dipergunakan dalam pengukuran indikator bisa harian, mingguan, bulanan, besarnya masalah atau situasi. Indikator yang baik diperoleh dari standar tertulis, tanpa standar yang tertulis, akan sangat sulit menyusun indikator yang relevan. Oleh karena itu sebaiknya perangkat berupa standar tertulis perlu dipersiapkan organisasasi.</w:t>
      </w:r>
    </w:p>
    <w:p w:rsidR="00F54EB1" w:rsidRPr="00F54EB1" w:rsidRDefault="00F54EB1" w:rsidP="00F54EB1">
      <w:pPr>
        <w:widowControl w:val="0"/>
        <w:autoSpaceDE w:val="0"/>
        <w:autoSpaceDN w:val="0"/>
        <w:adjustRightInd w:val="0"/>
        <w:spacing w:after="120"/>
        <w:jc w:val="both"/>
        <w:rPr>
          <w:rFonts w:asciiTheme="minorHAnsi" w:hAnsiTheme="minorHAnsi" w:cstheme="minorHAnsi"/>
          <w:b/>
          <w:bCs/>
          <w:sz w:val="22"/>
          <w:szCs w:val="22"/>
          <w:lang w:val="de-DE"/>
        </w:rPr>
      </w:pPr>
      <w:r w:rsidRPr="00F54EB1">
        <w:rPr>
          <w:rFonts w:asciiTheme="minorHAnsi" w:hAnsiTheme="minorHAnsi" w:cstheme="minorHAnsi"/>
          <w:b/>
          <w:bCs/>
          <w:sz w:val="22"/>
          <w:szCs w:val="22"/>
          <w:lang w:val="de-DE"/>
        </w:rPr>
        <w:lastRenderedPageBreak/>
        <w:t>Pengumpulan data indikator kinerja</w:t>
      </w:r>
    </w:p>
    <w:p w:rsidR="00F54EB1" w:rsidRPr="00F54EB1" w:rsidRDefault="00F54EB1" w:rsidP="00F54EB1">
      <w:pPr>
        <w:widowControl w:val="0"/>
        <w:autoSpaceDE w:val="0"/>
        <w:autoSpaceDN w:val="0"/>
        <w:adjustRightInd w:val="0"/>
        <w:spacing w:after="120"/>
        <w:jc w:val="both"/>
        <w:rPr>
          <w:rFonts w:asciiTheme="minorHAnsi" w:hAnsiTheme="minorHAnsi" w:cstheme="minorHAnsi"/>
          <w:sz w:val="22"/>
          <w:szCs w:val="22"/>
          <w:lang w:val="de-DE"/>
        </w:rPr>
      </w:pPr>
      <w:r w:rsidRPr="00F54EB1">
        <w:rPr>
          <w:rFonts w:asciiTheme="minorHAnsi" w:hAnsiTheme="minorHAnsi" w:cstheme="minorHAnsi"/>
          <w:sz w:val="22"/>
          <w:szCs w:val="22"/>
          <w:lang w:val="de-DE"/>
        </w:rPr>
        <w:t xml:space="preserve">Pengumpulan data indikator merupakan tulang punggung dari program pengukuran kinerja. Hal tersebut hanya dapat dikembangkan melalui sistem manajemen informasi yang t.epat; dimana pengumpulan data, pengorganisasian serta reaksi terhadap data kinerja direncanakan dan diorganisir secara sistematik, sehingga dapat memberikan makna terhadap perubahan dan peningkatan mutu pelayanan kesehatan dalam suatu organisasi. </w:t>
      </w:r>
    </w:p>
    <w:p w:rsidR="00F54EB1" w:rsidRPr="00F54EB1" w:rsidRDefault="00F54EB1" w:rsidP="00F54EB1">
      <w:pPr>
        <w:widowControl w:val="0"/>
        <w:autoSpaceDE w:val="0"/>
        <w:autoSpaceDN w:val="0"/>
        <w:adjustRightInd w:val="0"/>
        <w:spacing w:after="120"/>
        <w:jc w:val="both"/>
        <w:rPr>
          <w:rFonts w:asciiTheme="minorHAnsi" w:hAnsiTheme="minorHAnsi" w:cstheme="minorHAnsi"/>
          <w:sz w:val="22"/>
          <w:szCs w:val="22"/>
          <w:lang w:val="de-DE"/>
        </w:rPr>
      </w:pPr>
      <w:r w:rsidRPr="00F54EB1">
        <w:rPr>
          <w:rFonts w:asciiTheme="minorHAnsi" w:hAnsiTheme="minorHAnsi" w:cstheme="minorHAnsi"/>
          <w:sz w:val="22"/>
          <w:szCs w:val="22"/>
          <w:lang w:val="de-DE"/>
        </w:rPr>
        <w:t xml:space="preserve">Ada enam sasaran kunci pengumpulan data kinerja: </w:t>
      </w:r>
    </w:p>
    <w:p w:rsidR="00F54EB1" w:rsidRPr="00F54EB1" w:rsidRDefault="00F54EB1" w:rsidP="00F54EB1">
      <w:pPr>
        <w:widowControl w:val="0"/>
        <w:numPr>
          <w:ilvl w:val="1"/>
          <w:numId w:val="1"/>
        </w:numPr>
        <w:autoSpaceDE w:val="0"/>
        <w:autoSpaceDN w:val="0"/>
        <w:adjustRightInd w:val="0"/>
        <w:spacing w:after="120"/>
        <w:jc w:val="both"/>
        <w:rPr>
          <w:rFonts w:asciiTheme="minorHAnsi" w:hAnsiTheme="minorHAnsi" w:cstheme="minorHAnsi"/>
          <w:sz w:val="22"/>
          <w:szCs w:val="22"/>
          <w:lang w:val="de-DE"/>
        </w:rPr>
      </w:pPr>
      <w:r w:rsidRPr="00F54EB1">
        <w:rPr>
          <w:rFonts w:asciiTheme="minorHAnsi" w:hAnsiTheme="minorHAnsi" w:cstheme="minorHAnsi"/>
          <w:sz w:val="22"/>
          <w:szCs w:val="22"/>
          <w:lang w:val="de-DE"/>
        </w:rPr>
        <w:t xml:space="preserve">menata sistem informasi  yang akurat yang mendasari keputusan mendatang, </w:t>
      </w:r>
    </w:p>
    <w:p w:rsidR="00F54EB1" w:rsidRPr="00F54EB1" w:rsidRDefault="00F54EB1" w:rsidP="00F54EB1">
      <w:pPr>
        <w:widowControl w:val="0"/>
        <w:numPr>
          <w:ilvl w:val="1"/>
          <w:numId w:val="1"/>
        </w:numPr>
        <w:autoSpaceDE w:val="0"/>
        <w:autoSpaceDN w:val="0"/>
        <w:adjustRightInd w:val="0"/>
        <w:spacing w:after="120"/>
        <w:jc w:val="both"/>
        <w:rPr>
          <w:rFonts w:asciiTheme="minorHAnsi" w:hAnsiTheme="minorHAnsi" w:cstheme="minorHAnsi"/>
          <w:sz w:val="22"/>
          <w:szCs w:val="22"/>
          <w:lang w:val="de-DE"/>
        </w:rPr>
      </w:pPr>
      <w:r w:rsidRPr="00F54EB1">
        <w:rPr>
          <w:rFonts w:asciiTheme="minorHAnsi" w:hAnsiTheme="minorHAnsi" w:cstheme="minorHAnsi"/>
          <w:sz w:val="22"/>
          <w:szCs w:val="22"/>
          <w:lang w:val="de-DE"/>
        </w:rPr>
        <w:t>menghindari aspek hukum yang berkaitan dengan pengukuran dan hasil data yang dikumpulkan,</w:t>
      </w:r>
    </w:p>
    <w:p w:rsidR="00F54EB1" w:rsidRPr="00F54EB1" w:rsidRDefault="00F54EB1" w:rsidP="00F54EB1">
      <w:pPr>
        <w:widowControl w:val="0"/>
        <w:numPr>
          <w:ilvl w:val="1"/>
          <w:numId w:val="1"/>
        </w:numPr>
        <w:autoSpaceDE w:val="0"/>
        <w:autoSpaceDN w:val="0"/>
        <w:adjustRightInd w:val="0"/>
        <w:spacing w:after="120"/>
        <w:jc w:val="both"/>
        <w:rPr>
          <w:rFonts w:asciiTheme="minorHAnsi" w:hAnsiTheme="minorHAnsi" w:cstheme="minorHAnsi"/>
          <w:sz w:val="22"/>
          <w:szCs w:val="22"/>
          <w:lang w:val="de-DE"/>
        </w:rPr>
      </w:pPr>
      <w:r w:rsidRPr="00F54EB1">
        <w:rPr>
          <w:rFonts w:asciiTheme="minorHAnsi" w:hAnsiTheme="minorHAnsi" w:cstheme="minorHAnsi"/>
          <w:sz w:val="22"/>
          <w:szCs w:val="22"/>
          <w:lang w:val="de-DE"/>
        </w:rPr>
        <w:t>menemukan lingkungan tepat yang dapat memberikan peluang untuk melakukan tindakan,</w:t>
      </w:r>
    </w:p>
    <w:p w:rsidR="00F54EB1" w:rsidRPr="00F54EB1" w:rsidRDefault="00F54EB1" w:rsidP="00F54EB1">
      <w:pPr>
        <w:widowControl w:val="0"/>
        <w:numPr>
          <w:ilvl w:val="1"/>
          <w:numId w:val="1"/>
        </w:numPr>
        <w:autoSpaceDE w:val="0"/>
        <w:autoSpaceDN w:val="0"/>
        <w:adjustRightInd w:val="0"/>
        <w:spacing w:after="120"/>
        <w:jc w:val="both"/>
        <w:rPr>
          <w:rFonts w:asciiTheme="minorHAnsi" w:hAnsiTheme="minorHAnsi" w:cstheme="minorHAnsi"/>
          <w:sz w:val="22"/>
          <w:szCs w:val="22"/>
          <w:lang w:val="de-DE"/>
        </w:rPr>
      </w:pPr>
      <w:r w:rsidRPr="00F54EB1">
        <w:rPr>
          <w:rFonts w:asciiTheme="minorHAnsi" w:hAnsiTheme="minorHAnsi" w:cstheme="minorHAnsi"/>
          <w:sz w:val="22"/>
          <w:szCs w:val="22"/>
          <w:lang w:val="de-DE"/>
        </w:rPr>
        <w:t>menumbuhkan motivasi staf  dan merencanakan peningkatan kinerja itu sendiri,</w:t>
      </w:r>
    </w:p>
    <w:p w:rsidR="00F54EB1" w:rsidRPr="00F54EB1" w:rsidRDefault="00F54EB1" w:rsidP="00F54EB1">
      <w:pPr>
        <w:widowControl w:val="0"/>
        <w:numPr>
          <w:ilvl w:val="1"/>
          <w:numId w:val="1"/>
        </w:numPr>
        <w:autoSpaceDE w:val="0"/>
        <w:autoSpaceDN w:val="0"/>
        <w:adjustRightInd w:val="0"/>
        <w:spacing w:after="120"/>
        <w:jc w:val="both"/>
        <w:rPr>
          <w:rFonts w:asciiTheme="minorHAnsi" w:hAnsiTheme="minorHAnsi" w:cstheme="minorHAnsi"/>
          <w:sz w:val="22"/>
          <w:szCs w:val="22"/>
        </w:rPr>
      </w:pPr>
      <w:r w:rsidRPr="00F54EB1">
        <w:rPr>
          <w:rFonts w:asciiTheme="minorHAnsi" w:hAnsiTheme="minorHAnsi" w:cstheme="minorHAnsi"/>
          <w:sz w:val="22"/>
          <w:szCs w:val="22"/>
        </w:rPr>
        <w:t>mengumpukan data interval secara reguler terhadap</w:t>
      </w:r>
      <w:r w:rsidRPr="00F54EB1">
        <w:rPr>
          <w:rFonts w:asciiTheme="minorHAnsi" w:hAnsiTheme="minorHAnsi" w:cstheme="minorHAnsi"/>
          <w:sz w:val="22"/>
          <w:szCs w:val="22"/>
        </w:rPr>
        <w:softHyphen/>
        <w:t xml:space="preserve"> proses-proses kritis, dalam upaya mempertahankan kinerja yang sudah meningkat,</w:t>
      </w:r>
    </w:p>
    <w:p w:rsidR="00F54EB1" w:rsidRPr="00F54EB1" w:rsidRDefault="00F54EB1" w:rsidP="00F54EB1">
      <w:pPr>
        <w:widowControl w:val="0"/>
        <w:numPr>
          <w:ilvl w:val="1"/>
          <w:numId w:val="1"/>
        </w:numPr>
        <w:autoSpaceDE w:val="0"/>
        <w:autoSpaceDN w:val="0"/>
        <w:adjustRightInd w:val="0"/>
        <w:spacing w:after="120"/>
        <w:jc w:val="both"/>
        <w:rPr>
          <w:rFonts w:asciiTheme="minorHAnsi" w:hAnsiTheme="minorHAnsi" w:cstheme="minorHAnsi"/>
          <w:sz w:val="22"/>
          <w:szCs w:val="22"/>
          <w:lang w:val="de-DE"/>
        </w:rPr>
      </w:pPr>
      <w:r w:rsidRPr="00F54EB1">
        <w:rPr>
          <w:rFonts w:asciiTheme="minorHAnsi" w:hAnsiTheme="minorHAnsi" w:cstheme="minorHAnsi"/>
          <w:sz w:val="22"/>
          <w:szCs w:val="22"/>
          <w:lang w:val="de-DE"/>
        </w:rPr>
        <w:t>mengumpulkan data obyektif dan subyektif.</w:t>
      </w:r>
    </w:p>
    <w:p w:rsidR="00F54EB1" w:rsidRPr="00F54EB1" w:rsidRDefault="00F54EB1" w:rsidP="00F54EB1">
      <w:pPr>
        <w:widowControl w:val="0"/>
        <w:autoSpaceDE w:val="0"/>
        <w:autoSpaceDN w:val="0"/>
        <w:adjustRightInd w:val="0"/>
        <w:spacing w:after="120"/>
        <w:jc w:val="both"/>
        <w:rPr>
          <w:rFonts w:asciiTheme="minorHAnsi" w:hAnsiTheme="minorHAnsi" w:cstheme="minorHAnsi"/>
          <w:sz w:val="22"/>
          <w:szCs w:val="22"/>
          <w:lang w:val="de-DE"/>
        </w:rPr>
      </w:pPr>
    </w:p>
    <w:p w:rsidR="00F54EB1" w:rsidRPr="00F54EB1" w:rsidRDefault="00F54EB1" w:rsidP="00F54EB1">
      <w:pPr>
        <w:widowControl w:val="0"/>
        <w:autoSpaceDE w:val="0"/>
        <w:autoSpaceDN w:val="0"/>
        <w:adjustRightInd w:val="0"/>
        <w:spacing w:after="120"/>
        <w:jc w:val="both"/>
        <w:rPr>
          <w:rFonts w:asciiTheme="minorHAnsi" w:hAnsiTheme="minorHAnsi" w:cstheme="minorHAnsi"/>
          <w:sz w:val="22"/>
          <w:szCs w:val="22"/>
        </w:rPr>
      </w:pPr>
      <w:r w:rsidRPr="00F54EB1">
        <w:rPr>
          <w:rFonts w:asciiTheme="minorHAnsi" w:hAnsiTheme="minorHAnsi" w:cstheme="minorHAnsi"/>
          <w:sz w:val="22"/>
          <w:szCs w:val="22"/>
        </w:rPr>
        <w:t>Rancangan sistem pengumpulan  data kinerja untuk mencapai sasaran harus mempertimbangkan masalah atau isue yang ada. Siapa yang harus mengumpulkan data? Apa tujuan pengumpulan data? Apa sumber datanya? Berapa banyak data harus dikumpulkan? Apa alat yang akan digunakan? Penyimpangan apa yang terjadi?</w:t>
      </w:r>
    </w:p>
    <w:p w:rsidR="00F54EB1" w:rsidRPr="00F54EB1" w:rsidRDefault="00F54EB1" w:rsidP="00F54EB1">
      <w:pPr>
        <w:widowControl w:val="0"/>
        <w:autoSpaceDE w:val="0"/>
        <w:autoSpaceDN w:val="0"/>
        <w:adjustRightInd w:val="0"/>
        <w:spacing w:after="120"/>
        <w:jc w:val="both"/>
        <w:rPr>
          <w:rFonts w:asciiTheme="minorHAnsi" w:hAnsiTheme="minorHAnsi" w:cstheme="minorHAnsi"/>
          <w:sz w:val="22"/>
          <w:szCs w:val="22"/>
        </w:rPr>
      </w:pPr>
      <w:r w:rsidRPr="00F54EB1">
        <w:rPr>
          <w:rFonts w:asciiTheme="minorHAnsi" w:hAnsiTheme="minorHAnsi" w:cstheme="minorHAnsi"/>
          <w:sz w:val="22"/>
          <w:szCs w:val="22"/>
        </w:rPr>
        <w:t xml:space="preserve">Evaluasi data penyimpangan kinerja melalui indikator kinerja klinis adalah satu bagian penting dari dalam peningkatan kinerja.  Ada dua jenis penyimpangan; </w:t>
      </w:r>
      <w:r w:rsidRPr="00F54EB1">
        <w:rPr>
          <w:rFonts w:asciiTheme="minorHAnsi" w:hAnsiTheme="minorHAnsi" w:cstheme="minorHAnsi"/>
          <w:b/>
          <w:sz w:val="22"/>
          <w:szCs w:val="22"/>
        </w:rPr>
        <w:t>pertama penyebab umum</w:t>
      </w:r>
      <w:r w:rsidRPr="00F54EB1">
        <w:rPr>
          <w:rFonts w:asciiTheme="minorHAnsi" w:hAnsiTheme="minorHAnsi" w:cstheme="minorHAnsi"/>
          <w:sz w:val="22"/>
          <w:szCs w:val="22"/>
        </w:rPr>
        <w:t xml:space="preserve"> terjadinya penyimpangan, erat kaitannya dengan penyimpangan minor yang terjadi dalam suatu organisasi pelayanan kesehatan tanpa memperdulikan sistem yang sudah mapan. Penyebab penyimpangan kinerja staf juga bisa terjadi karena, sistem atau prosedur yang tidak jelas, keterbatasan fasilitas. Oleh karena itu, keterbatasan sumber-sumber untuk mendeteksi penyebab dalam setiap penyimpangan minor masih dapat ditoleransi. </w:t>
      </w:r>
      <w:r w:rsidRPr="00F54EB1">
        <w:rPr>
          <w:rFonts w:asciiTheme="minorHAnsi" w:hAnsiTheme="minorHAnsi" w:cstheme="minorHAnsi"/>
          <w:b/>
          <w:sz w:val="22"/>
          <w:szCs w:val="22"/>
        </w:rPr>
        <w:t>Kedua penyebab khusus</w:t>
      </w:r>
      <w:r w:rsidRPr="00F54EB1">
        <w:rPr>
          <w:rFonts w:asciiTheme="minorHAnsi" w:hAnsiTheme="minorHAnsi" w:cstheme="minorHAnsi"/>
          <w:sz w:val="22"/>
          <w:szCs w:val="22"/>
        </w:rPr>
        <w:t>: terjadinya penyimpangan kinerja disebabkan karena, kesalahan staf itu sendiri, kurang pengetahuan dan ketrampilan, kemampuan yang kurang dalam pemeliharaan peralatan. Target suatu indikator adalah menggunakan deviasi standar untuk mengidentifikasi penyebab penyimpangan. Penyebab khusus terjadinya penyimpangan lebih mudah dikoreksi dari pada penyebab umum. Sebagai contoh: keharusan mencuci tangan secara rutin mungkin meningkat drastis, apabila staf menyadari dan menerima bahwa praktek cuci tangan penting untuk meningkatkan mutu kinerja  dan akan dimonitor atau dievaluasi.</w:t>
      </w:r>
    </w:p>
    <w:p w:rsidR="00F54EB1" w:rsidRPr="00F54EB1" w:rsidRDefault="00F54EB1" w:rsidP="00F54EB1">
      <w:pPr>
        <w:widowControl w:val="0"/>
        <w:autoSpaceDE w:val="0"/>
        <w:autoSpaceDN w:val="0"/>
        <w:adjustRightInd w:val="0"/>
        <w:spacing w:after="120"/>
        <w:jc w:val="both"/>
        <w:rPr>
          <w:rFonts w:asciiTheme="minorHAnsi" w:hAnsiTheme="minorHAnsi" w:cstheme="minorHAnsi"/>
          <w:sz w:val="22"/>
          <w:szCs w:val="22"/>
          <w:lang w:val="de-DE"/>
        </w:rPr>
      </w:pPr>
      <w:r w:rsidRPr="00F54EB1">
        <w:rPr>
          <w:rFonts w:asciiTheme="minorHAnsi" w:hAnsiTheme="minorHAnsi" w:cstheme="minorHAnsi"/>
          <w:sz w:val="22"/>
          <w:szCs w:val="22"/>
          <w:lang w:val="de-DE"/>
        </w:rPr>
        <w:t>Indikator diarahkan sebanyak mungkin pada tindakan. Pada banyak organisasi, informasi yang diperoleh dari indikator akan memerlukan tindak lanjut melalui investigasi: seperti kunjungan supervisi untuk mengumpulkan lebih banyak data kualitatatif, survey khusus sebelum mengarah pada suatu pengambilan keputusan.</w:t>
      </w:r>
    </w:p>
    <w:p w:rsidR="00F54EB1" w:rsidRPr="00F54EB1" w:rsidRDefault="00F54EB1" w:rsidP="00F54EB1">
      <w:pPr>
        <w:widowControl w:val="0"/>
        <w:autoSpaceDE w:val="0"/>
        <w:autoSpaceDN w:val="0"/>
        <w:adjustRightInd w:val="0"/>
        <w:spacing w:after="120"/>
        <w:jc w:val="both"/>
        <w:rPr>
          <w:rFonts w:asciiTheme="minorHAnsi" w:hAnsiTheme="minorHAnsi" w:cstheme="minorHAnsi"/>
          <w:sz w:val="22"/>
          <w:szCs w:val="22"/>
          <w:lang w:val="de-DE"/>
        </w:rPr>
      </w:pPr>
    </w:p>
    <w:p w:rsidR="00F54EB1" w:rsidRPr="00F54EB1" w:rsidRDefault="00F54EB1" w:rsidP="00F54EB1">
      <w:pPr>
        <w:pStyle w:val="Heading9"/>
        <w:spacing w:after="120" w:line="240" w:lineRule="auto"/>
        <w:rPr>
          <w:rFonts w:asciiTheme="minorHAnsi" w:hAnsiTheme="minorHAnsi" w:cstheme="minorHAnsi"/>
          <w:sz w:val="22"/>
          <w:szCs w:val="22"/>
        </w:rPr>
      </w:pPr>
      <w:r w:rsidRPr="00F54EB1">
        <w:rPr>
          <w:rFonts w:asciiTheme="minorHAnsi" w:hAnsiTheme="minorHAnsi" w:cstheme="minorHAnsi"/>
          <w:sz w:val="22"/>
          <w:szCs w:val="22"/>
        </w:rPr>
        <w:t>Kesimpulan</w:t>
      </w:r>
    </w:p>
    <w:p w:rsidR="00F54EB1" w:rsidRDefault="00F54EB1" w:rsidP="00F54EB1">
      <w:pPr>
        <w:widowControl w:val="0"/>
        <w:autoSpaceDE w:val="0"/>
        <w:autoSpaceDN w:val="0"/>
        <w:adjustRightInd w:val="0"/>
        <w:spacing w:after="120"/>
        <w:jc w:val="both"/>
        <w:rPr>
          <w:rFonts w:asciiTheme="minorHAnsi" w:hAnsiTheme="minorHAnsi" w:cstheme="minorHAnsi"/>
          <w:sz w:val="22"/>
          <w:szCs w:val="22"/>
          <w:lang w:val="de-DE"/>
        </w:rPr>
      </w:pPr>
      <w:r w:rsidRPr="00F54EB1">
        <w:rPr>
          <w:rFonts w:asciiTheme="minorHAnsi" w:hAnsiTheme="minorHAnsi" w:cstheme="minorHAnsi"/>
          <w:sz w:val="22"/>
          <w:szCs w:val="22"/>
          <w:lang w:val="de-DE"/>
        </w:rPr>
        <w:t xml:space="preserve">Mengukur kinerja </w:t>
      </w:r>
      <w:r>
        <w:rPr>
          <w:rFonts w:asciiTheme="minorHAnsi" w:hAnsiTheme="minorHAnsi" w:cstheme="minorHAnsi"/>
          <w:sz w:val="22"/>
          <w:szCs w:val="22"/>
          <w:lang w:val="de-DE"/>
        </w:rPr>
        <w:t>klinisi</w:t>
      </w:r>
      <w:r w:rsidRPr="00F54EB1">
        <w:rPr>
          <w:rFonts w:asciiTheme="minorHAnsi" w:hAnsiTheme="minorHAnsi" w:cstheme="minorHAnsi"/>
          <w:sz w:val="22"/>
          <w:szCs w:val="22"/>
          <w:lang w:val="de-DE"/>
        </w:rPr>
        <w:t xml:space="preserve"> dengan menggunakan indikator kinerja klinis merupakan suatu langkah yang mempunyai keuntungan ganda. Pertama, cara ini akan memberikan kesempatan bagi staf </w:t>
      </w:r>
      <w:r>
        <w:rPr>
          <w:rFonts w:asciiTheme="minorHAnsi" w:hAnsiTheme="minorHAnsi" w:cstheme="minorHAnsi"/>
          <w:sz w:val="22"/>
          <w:szCs w:val="22"/>
          <w:lang w:val="de-DE"/>
        </w:rPr>
        <w:t>klinisi</w:t>
      </w:r>
      <w:r w:rsidRPr="00F54EB1">
        <w:rPr>
          <w:rFonts w:asciiTheme="minorHAnsi" w:hAnsiTheme="minorHAnsi" w:cstheme="minorHAnsi"/>
          <w:sz w:val="22"/>
          <w:szCs w:val="22"/>
          <w:lang w:val="de-DE"/>
        </w:rPr>
        <w:t xml:space="preserve"> untuk melakukan "</w:t>
      </w:r>
      <w:r w:rsidRPr="00F54EB1">
        <w:rPr>
          <w:rFonts w:asciiTheme="minorHAnsi" w:hAnsiTheme="minorHAnsi" w:cstheme="minorHAnsi"/>
          <w:i/>
          <w:sz w:val="22"/>
          <w:szCs w:val="22"/>
          <w:lang w:val="de-DE"/>
        </w:rPr>
        <w:t>self assessment“</w:t>
      </w:r>
      <w:r w:rsidRPr="00F54EB1">
        <w:rPr>
          <w:rFonts w:asciiTheme="minorHAnsi" w:hAnsiTheme="minorHAnsi" w:cstheme="minorHAnsi"/>
          <w:sz w:val="22"/>
          <w:szCs w:val="22"/>
          <w:lang w:val="de-DE"/>
        </w:rPr>
        <w:t xml:space="preserve"> sehingga dapat mengetahui tingkat kemampuannya, dan berusaha untuk memperbaikinya. Peningkatan kemampuan dan produktifitas individu-individu akan </w:t>
      </w:r>
      <w:r w:rsidRPr="00F54EB1">
        <w:rPr>
          <w:rFonts w:asciiTheme="minorHAnsi" w:hAnsiTheme="minorHAnsi" w:cstheme="minorHAnsi"/>
          <w:sz w:val="22"/>
          <w:szCs w:val="22"/>
          <w:lang w:val="de-DE"/>
        </w:rPr>
        <w:lastRenderedPageBreak/>
        <w:t>memberikan kontribusi peningkatan mutu pelayanan pada organisasinya yang bermuara. pada kepuasan pasen dan staf. Sistem penilaian kinerja dengan indikator kunci akan memberikan kesempatan kepada manager dan staf untuk melakukan komunikasi interpersonal yang efektif, sehingga secara bersama.-sama dapat dilakukan evaluasi dan perbaikan yang mengarah pada perbaikan kinerja dan bermuara pada peningkatan mutu pelayanan.</w:t>
      </w:r>
    </w:p>
    <w:p w:rsidR="00244519" w:rsidRDefault="00244519">
      <w:pPr>
        <w:spacing w:after="200" w:line="276" w:lineRule="auto"/>
        <w:rPr>
          <w:rFonts w:asciiTheme="minorHAnsi" w:hAnsiTheme="minorHAnsi" w:cstheme="minorHAnsi"/>
          <w:sz w:val="22"/>
          <w:szCs w:val="22"/>
          <w:lang w:val="de-DE"/>
        </w:rPr>
      </w:pPr>
    </w:p>
    <w:sectPr w:rsidR="00244519" w:rsidSect="00DD67F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58C" w:rsidRDefault="00A1358C" w:rsidP="00244519">
      <w:r>
        <w:separator/>
      </w:r>
    </w:p>
  </w:endnote>
  <w:endnote w:type="continuationSeparator" w:id="0">
    <w:p w:rsidR="00A1358C" w:rsidRDefault="00A1358C" w:rsidP="0024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384" w:rsidRPr="00510384" w:rsidRDefault="00510384" w:rsidP="00510384">
    <w:pPr>
      <w:rPr>
        <w:rFonts w:asciiTheme="minorHAnsi" w:hAnsiTheme="minorHAnsi" w:cstheme="minorHAnsi"/>
        <w:b/>
        <w:sz w:val="22"/>
        <w:szCs w:val="22"/>
      </w:rPr>
    </w:pPr>
    <w:r>
      <w:rPr>
        <w:rFonts w:asciiTheme="minorHAnsi" w:hAnsiTheme="minorHAnsi" w:cstheme="minorHAnsi"/>
        <w:sz w:val="22"/>
        <w:szCs w:val="22"/>
      </w:rPr>
      <w:t>Bahan WS Mutu RS. PERSI 7 November 2013.</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510384">
      <w:rPr>
        <w:rFonts w:asciiTheme="minorHAnsi" w:hAnsiTheme="minorHAnsi" w:cstheme="minorHAnsi"/>
        <w:b/>
        <w:sz w:val="22"/>
        <w:szCs w:val="22"/>
      </w:rPr>
      <w:t xml:space="preserve">Hal </w:t>
    </w:r>
    <w:r w:rsidRPr="00510384">
      <w:rPr>
        <w:rFonts w:asciiTheme="minorHAnsi" w:hAnsiTheme="minorHAnsi" w:cstheme="minorHAnsi"/>
        <w:b/>
        <w:sz w:val="22"/>
        <w:szCs w:val="22"/>
      </w:rPr>
      <w:fldChar w:fldCharType="begin"/>
    </w:r>
    <w:r w:rsidRPr="00510384">
      <w:rPr>
        <w:rFonts w:asciiTheme="minorHAnsi" w:hAnsiTheme="minorHAnsi" w:cstheme="minorHAnsi"/>
        <w:b/>
        <w:sz w:val="22"/>
        <w:szCs w:val="22"/>
      </w:rPr>
      <w:instrText xml:space="preserve"> PAGE   \* MERGEFORMAT </w:instrText>
    </w:r>
    <w:r w:rsidRPr="00510384">
      <w:rPr>
        <w:rFonts w:asciiTheme="minorHAnsi" w:hAnsiTheme="minorHAnsi" w:cstheme="minorHAnsi"/>
        <w:b/>
        <w:sz w:val="22"/>
        <w:szCs w:val="22"/>
      </w:rPr>
      <w:fldChar w:fldCharType="separate"/>
    </w:r>
    <w:r w:rsidR="00385145">
      <w:rPr>
        <w:rFonts w:asciiTheme="minorHAnsi" w:hAnsiTheme="minorHAnsi" w:cstheme="minorHAnsi"/>
        <w:b/>
        <w:noProof/>
        <w:sz w:val="22"/>
        <w:szCs w:val="22"/>
      </w:rPr>
      <w:t>1</w:t>
    </w:r>
    <w:r w:rsidRPr="00510384">
      <w:rPr>
        <w:rFonts w:asciiTheme="minorHAnsi" w:hAnsiTheme="minorHAnsi" w:cstheme="minorHAnsi"/>
        <w:b/>
        <w:sz w:val="22"/>
        <w:szCs w:val="22"/>
      </w:rPr>
      <w:fldChar w:fldCharType="end"/>
    </w:r>
  </w:p>
  <w:p w:rsidR="00510384" w:rsidRPr="00510384" w:rsidRDefault="00510384" w:rsidP="00510384">
    <w:pPr>
      <w:rPr>
        <w:rFonts w:asciiTheme="minorHAnsi" w:hAnsiTheme="minorHAnsi" w:cstheme="minorHAnsi"/>
        <w:sz w:val="22"/>
        <w:szCs w:val="22"/>
      </w:rPr>
    </w:pPr>
    <w:r w:rsidRPr="00510384">
      <w:rPr>
        <w:rFonts w:asciiTheme="minorHAnsi" w:hAnsiTheme="minorHAnsi" w:cstheme="minorHAnsi"/>
        <w:sz w:val="22"/>
        <w:szCs w:val="22"/>
      </w:rPr>
      <w:t>Disampaikan oleh dr. Hanevi Djasri, MARS</w:t>
    </w:r>
    <w:r>
      <w:rPr>
        <w:rFonts w:asciiTheme="minorHAnsi" w:hAnsiTheme="minorHAnsi" w:cstheme="minorHAnsi"/>
        <w:sz w:val="22"/>
        <w:szCs w:val="22"/>
      </w:rPr>
      <w:t>,</w:t>
    </w:r>
    <w:r w:rsidRPr="00510384">
      <w:rPr>
        <w:rFonts w:asciiTheme="minorHAnsi" w:hAnsiTheme="minorHAnsi" w:cstheme="minorHAnsi"/>
        <w:sz w:val="22"/>
        <w:szCs w:val="22"/>
      </w:rPr>
      <w:t xml:space="preserve"> Pengurus Pusat PERSI </w:t>
    </w:r>
    <w:r>
      <w:rPr>
        <w:rFonts w:asciiTheme="minorHAnsi" w:hAnsiTheme="minorHAnsi" w:cstheme="minorHAnsi"/>
        <w:sz w:val="22"/>
        <w:szCs w:val="22"/>
      </w:rPr>
      <w:t>(Kompartemen Mutu)</w:t>
    </w:r>
    <w:r>
      <w:rPr>
        <w:rFonts w:asciiTheme="minorHAnsi" w:hAnsiTheme="minorHAnsi" w:cstheme="minorHAnsi"/>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58C" w:rsidRDefault="00A1358C" w:rsidP="00244519">
      <w:r>
        <w:separator/>
      </w:r>
    </w:p>
  </w:footnote>
  <w:footnote w:type="continuationSeparator" w:id="0">
    <w:p w:rsidR="00A1358C" w:rsidRDefault="00A1358C" w:rsidP="002445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F1E07"/>
    <w:multiLevelType w:val="hybridMultilevel"/>
    <w:tmpl w:val="F8244472"/>
    <w:lvl w:ilvl="0" w:tplc="3DF650A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1B05A7"/>
    <w:multiLevelType w:val="hybridMultilevel"/>
    <w:tmpl w:val="A934B47A"/>
    <w:lvl w:ilvl="0" w:tplc="20B62804">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9647AA"/>
    <w:multiLevelType w:val="hybridMultilevel"/>
    <w:tmpl w:val="45E6FCC6"/>
    <w:lvl w:ilvl="0" w:tplc="586A6604">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C039B3"/>
    <w:multiLevelType w:val="hybridMultilevel"/>
    <w:tmpl w:val="056A1C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AB5F49"/>
    <w:multiLevelType w:val="hybridMultilevel"/>
    <w:tmpl w:val="B31850A0"/>
    <w:lvl w:ilvl="0" w:tplc="2F4CEE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1F5CA9"/>
    <w:multiLevelType w:val="hybridMultilevel"/>
    <w:tmpl w:val="18247E94"/>
    <w:lvl w:ilvl="0" w:tplc="20B62804">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265852"/>
    <w:multiLevelType w:val="hybridMultilevel"/>
    <w:tmpl w:val="1832B8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39C1515E"/>
    <w:multiLevelType w:val="hybridMultilevel"/>
    <w:tmpl w:val="E24E4EFA"/>
    <w:lvl w:ilvl="0" w:tplc="ACA25254">
      <w:start w:val="1"/>
      <w:numFmt w:val="decimal"/>
      <w:lvlText w:val="%1."/>
      <w:lvlJc w:val="left"/>
      <w:pPr>
        <w:tabs>
          <w:tab w:val="num" w:pos="1248"/>
        </w:tabs>
        <w:ind w:left="1248" w:hanging="1050"/>
      </w:pPr>
      <w:rPr>
        <w:rFonts w:hint="default"/>
      </w:rPr>
    </w:lvl>
    <w:lvl w:ilvl="1" w:tplc="04090019" w:tentative="1">
      <w:start w:val="1"/>
      <w:numFmt w:val="lowerLetter"/>
      <w:lvlText w:val="%2."/>
      <w:lvlJc w:val="left"/>
      <w:pPr>
        <w:tabs>
          <w:tab w:val="num" w:pos="1278"/>
        </w:tabs>
        <w:ind w:left="1278" w:hanging="360"/>
      </w:pPr>
    </w:lvl>
    <w:lvl w:ilvl="2" w:tplc="0409001B" w:tentative="1">
      <w:start w:val="1"/>
      <w:numFmt w:val="lowerRoman"/>
      <w:lvlText w:val="%3."/>
      <w:lvlJc w:val="right"/>
      <w:pPr>
        <w:tabs>
          <w:tab w:val="num" w:pos="1998"/>
        </w:tabs>
        <w:ind w:left="1998" w:hanging="180"/>
      </w:pPr>
    </w:lvl>
    <w:lvl w:ilvl="3" w:tplc="0409000F" w:tentative="1">
      <w:start w:val="1"/>
      <w:numFmt w:val="decimal"/>
      <w:lvlText w:val="%4."/>
      <w:lvlJc w:val="left"/>
      <w:pPr>
        <w:tabs>
          <w:tab w:val="num" w:pos="2718"/>
        </w:tabs>
        <w:ind w:left="2718" w:hanging="360"/>
      </w:pPr>
    </w:lvl>
    <w:lvl w:ilvl="4" w:tplc="04090019" w:tentative="1">
      <w:start w:val="1"/>
      <w:numFmt w:val="lowerLetter"/>
      <w:lvlText w:val="%5."/>
      <w:lvlJc w:val="left"/>
      <w:pPr>
        <w:tabs>
          <w:tab w:val="num" w:pos="3438"/>
        </w:tabs>
        <w:ind w:left="3438" w:hanging="360"/>
      </w:pPr>
    </w:lvl>
    <w:lvl w:ilvl="5" w:tplc="0409001B" w:tentative="1">
      <w:start w:val="1"/>
      <w:numFmt w:val="lowerRoman"/>
      <w:lvlText w:val="%6."/>
      <w:lvlJc w:val="right"/>
      <w:pPr>
        <w:tabs>
          <w:tab w:val="num" w:pos="4158"/>
        </w:tabs>
        <w:ind w:left="4158" w:hanging="180"/>
      </w:pPr>
    </w:lvl>
    <w:lvl w:ilvl="6" w:tplc="0409000F" w:tentative="1">
      <w:start w:val="1"/>
      <w:numFmt w:val="decimal"/>
      <w:lvlText w:val="%7."/>
      <w:lvlJc w:val="left"/>
      <w:pPr>
        <w:tabs>
          <w:tab w:val="num" w:pos="4878"/>
        </w:tabs>
        <w:ind w:left="4878" w:hanging="360"/>
      </w:pPr>
    </w:lvl>
    <w:lvl w:ilvl="7" w:tplc="04090019" w:tentative="1">
      <w:start w:val="1"/>
      <w:numFmt w:val="lowerLetter"/>
      <w:lvlText w:val="%8."/>
      <w:lvlJc w:val="left"/>
      <w:pPr>
        <w:tabs>
          <w:tab w:val="num" w:pos="5598"/>
        </w:tabs>
        <w:ind w:left="5598" w:hanging="360"/>
      </w:pPr>
    </w:lvl>
    <w:lvl w:ilvl="8" w:tplc="0409001B" w:tentative="1">
      <w:start w:val="1"/>
      <w:numFmt w:val="lowerRoman"/>
      <w:lvlText w:val="%9."/>
      <w:lvlJc w:val="right"/>
      <w:pPr>
        <w:tabs>
          <w:tab w:val="num" w:pos="6318"/>
        </w:tabs>
        <w:ind w:left="6318" w:hanging="180"/>
      </w:pPr>
    </w:lvl>
  </w:abstractNum>
  <w:abstractNum w:abstractNumId="8" w15:restartNumberingAfterBreak="0">
    <w:nsid w:val="45E35DA4"/>
    <w:multiLevelType w:val="hybridMultilevel"/>
    <w:tmpl w:val="811803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0911B6"/>
    <w:multiLevelType w:val="hybridMultilevel"/>
    <w:tmpl w:val="71764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7F5347"/>
    <w:multiLevelType w:val="hybridMultilevel"/>
    <w:tmpl w:val="5E7075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C132B7"/>
    <w:multiLevelType w:val="hybridMultilevel"/>
    <w:tmpl w:val="EEBAEC46"/>
    <w:lvl w:ilvl="0" w:tplc="FEA80B06">
      <w:start w:val="1"/>
      <w:numFmt w:val="decimal"/>
      <w:lvlText w:val="%1."/>
      <w:lvlJc w:val="left"/>
      <w:pPr>
        <w:tabs>
          <w:tab w:val="num" w:pos="735"/>
        </w:tabs>
        <w:ind w:left="735" w:hanging="375"/>
      </w:pPr>
      <w:rPr>
        <w:rFonts w:hint="default"/>
      </w:rPr>
    </w:lvl>
    <w:lvl w:ilvl="1" w:tplc="017C46A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8013AE"/>
    <w:multiLevelType w:val="hybridMultilevel"/>
    <w:tmpl w:val="9056C740"/>
    <w:lvl w:ilvl="0" w:tplc="1A3832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3F2FC0"/>
    <w:multiLevelType w:val="hybridMultilevel"/>
    <w:tmpl w:val="688C2C1C"/>
    <w:lvl w:ilvl="0" w:tplc="442260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8860C6"/>
    <w:multiLevelType w:val="hybridMultilevel"/>
    <w:tmpl w:val="CA9C822A"/>
    <w:lvl w:ilvl="0" w:tplc="FEA80B0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B83C0E"/>
    <w:multiLevelType w:val="hybridMultilevel"/>
    <w:tmpl w:val="A9DCD2A2"/>
    <w:lvl w:ilvl="0" w:tplc="0409000F">
      <w:start w:val="1"/>
      <w:numFmt w:val="decimal"/>
      <w:lvlText w:val="%1."/>
      <w:lvlJc w:val="left"/>
      <w:pPr>
        <w:tabs>
          <w:tab w:val="num" w:pos="720"/>
        </w:tabs>
        <w:ind w:left="720" w:hanging="360"/>
      </w:pPr>
      <w:rPr>
        <w:rFonts w:hint="default"/>
      </w:rPr>
    </w:lvl>
    <w:lvl w:ilvl="1" w:tplc="34C61988">
      <w:start w:val="1"/>
      <w:numFmt w:val="decimal"/>
      <w:lvlText w:val="%2."/>
      <w:lvlJc w:val="left"/>
      <w:pPr>
        <w:tabs>
          <w:tab w:val="num" w:pos="2115"/>
        </w:tabs>
        <w:ind w:left="2115" w:hanging="10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15"/>
  </w:num>
  <w:num w:numId="4">
    <w:abstractNumId w:val="6"/>
  </w:num>
  <w:num w:numId="5">
    <w:abstractNumId w:val="7"/>
  </w:num>
  <w:num w:numId="6">
    <w:abstractNumId w:val="2"/>
  </w:num>
  <w:num w:numId="7">
    <w:abstractNumId w:val="0"/>
  </w:num>
  <w:num w:numId="8">
    <w:abstractNumId w:val="10"/>
  </w:num>
  <w:num w:numId="9">
    <w:abstractNumId w:val="8"/>
  </w:num>
  <w:num w:numId="10">
    <w:abstractNumId w:val="3"/>
  </w:num>
  <w:num w:numId="11">
    <w:abstractNumId w:val="9"/>
  </w:num>
  <w:num w:numId="12">
    <w:abstractNumId w:val="1"/>
  </w:num>
  <w:num w:numId="13">
    <w:abstractNumId w:val="13"/>
  </w:num>
  <w:num w:numId="14">
    <w:abstractNumId w:val="5"/>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B1"/>
    <w:rsid w:val="000C4D6F"/>
    <w:rsid w:val="001E21A6"/>
    <w:rsid w:val="00244519"/>
    <w:rsid w:val="002B5BD8"/>
    <w:rsid w:val="002F0DE8"/>
    <w:rsid w:val="00385145"/>
    <w:rsid w:val="004100CB"/>
    <w:rsid w:val="00467B35"/>
    <w:rsid w:val="004A5941"/>
    <w:rsid w:val="00510384"/>
    <w:rsid w:val="008A547A"/>
    <w:rsid w:val="009365C7"/>
    <w:rsid w:val="009F0D25"/>
    <w:rsid w:val="00A1358C"/>
    <w:rsid w:val="00A90A97"/>
    <w:rsid w:val="00D73561"/>
    <w:rsid w:val="00D964D4"/>
    <w:rsid w:val="00DD67FE"/>
    <w:rsid w:val="00F54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5EB94-2B78-43E3-9BE9-A598FB47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B1"/>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F54EB1"/>
    <w:pPr>
      <w:keepNext/>
      <w:spacing w:line="360" w:lineRule="auto"/>
      <w:outlineLvl w:val="2"/>
    </w:pPr>
    <w:rPr>
      <w:rFonts w:ascii="Arial" w:hAnsi="Arial"/>
      <w:b/>
      <w:sz w:val="22"/>
    </w:rPr>
  </w:style>
  <w:style w:type="paragraph" w:styleId="Heading9">
    <w:name w:val="heading 9"/>
    <w:basedOn w:val="Normal"/>
    <w:next w:val="Normal"/>
    <w:link w:val="Heading9Char"/>
    <w:qFormat/>
    <w:rsid w:val="00F54EB1"/>
    <w:pPr>
      <w:keepNext/>
      <w:widowControl w:val="0"/>
      <w:autoSpaceDE w:val="0"/>
      <w:autoSpaceDN w:val="0"/>
      <w:adjustRightInd w:val="0"/>
      <w:spacing w:line="288" w:lineRule="atLeast"/>
      <w:jc w:val="both"/>
      <w:outlineLvl w:val="8"/>
    </w:pPr>
    <w:rPr>
      <w:b/>
      <w:bCs/>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54EB1"/>
    <w:rPr>
      <w:rFonts w:ascii="Arial" w:eastAsia="Times New Roman" w:hAnsi="Arial" w:cs="Times New Roman"/>
      <w:b/>
      <w:szCs w:val="24"/>
      <w:lang w:val="en-US"/>
    </w:rPr>
  </w:style>
  <w:style w:type="character" w:customStyle="1" w:styleId="Heading9Char">
    <w:name w:val="Heading 9 Char"/>
    <w:basedOn w:val="DefaultParagraphFont"/>
    <w:link w:val="Heading9"/>
    <w:rsid w:val="00F54EB1"/>
    <w:rPr>
      <w:rFonts w:ascii="Times New Roman" w:eastAsia="Times New Roman" w:hAnsi="Times New Roman" w:cs="Times New Roman"/>
      <w:b/>
      <w:bCs/>
      <w:sz w:val="24"/>
      <w:szCs w:val="24"/>
      <w:lang w:val="de-DE"/>
    </w:rPr>
  </w:style>
  <w:style w:type="paragraph" w:styleId="BodyText">
    <w:name w:val="Body Text"/>
    <w:basedOn w:val="Normal"/>
    <w:link w:val="BodyTextChar"/>
    <w:rsid w:val="00F54EB1"/>
    <w:pPr>
      <w:spacing w:line="360" w:lineRule="auto"/>
      <w:jc w:val="both"/>
    </w:pPr>
    <w:rPr>
      <w:b/>
      <w:bCs/>
    </w:rPr>
  </w:style>
  <w:style w:type="character" w:customStyle="1" w:styleId="BodyTextChar">
    <w:name w:val="Body Text Char"/>
    <w:basedOn w:val="DefaultParagraphFont"/>
    <w:link w:val="BodyText"/>
    <w:rsid w:val="00F54EB1"/>
    <w:rPr>
      <w:rFonts w:ascii="Times New Roman" w:eastAsia="Times New Roman" w:hAnsi="Times New Roman" w:cs="Times New Roman"/>
      <w:b/>
      <w:bCs/>
      <w:sz w:val="24"/>
      <w:szCs w:val="24"/>
      <w:lang w:val="en-US"/>
    </w:rPr>
  </w:style>
  <w:style w:type="paragraph" w:styleId="Footer">
    <w:name w:val="footer"/>
    <w:basedOn w:val="Normal"/>
    <w:link w:val="FooterChar"/>
    <w:rsid w:val="00F54EB1"/>
    <w:pPr>
      <w:tabs>
        <w:tab w:val="center" w:pos="4320"/>
        <w:tab w:val="right" w:pos="8640"/>
      </w:tabs>
    </w:pPr>
  </w:style>
  <w:style w:type="character" w:customStyle="1" w:styleId="FooterChar">
    <w:name w:val="Footer Char"/>
    <w:basedOn w:val="DefaultParagraphFont"/>
    <w:link w:val="Footer"/>
    <w:rsid w:val="00F54EB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54EB1"/>
    <w:pPr>
      <w:ind w:left="720"/>
      <w:contextualSpacing/>
    </w:pPr>
  </w:style>
  <w:style w:type="character" w:styleId="Hyperlink">
    <w:name w:val="Hyperlink"/>
    <w:basedOn w:val="DefaultParagraphFont"/>
    <w:rsid w:val="00244519"/>
    <w:rPr>
      <w:color w:val="003366"/>
      <w:u w:val="single"/>
    </w:rPr>
  </w:style>
  <w:style w:type="paragraph" w:styleId="FootnoteText">
    <w:name w:val="footnote text"/>
    <w:basedOn w:val="Normal"/>
    <w:link w:val="FootnoteTextChar"/>
    <w:semiHidden/>
    <w:rsid w:val="00244519"/>
    <w:rPr>
      <w:sz w:val="20"/>
      <w:szCs w:val="20"/>
    </w:rPr>
  </w:style>
  <w:style w:type="character" w:customStyle="1" w:styleId="FootnoteTextChar">
    <w:name w:val="Footnote Text Char"/>
    <w:basedOn w:val="DefaultParagraphFont"/>
    <w:link w:val="FootnoteText"/>
    <w:semiHidden/>
    <w:rsid w:val="00244519"/>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244519"/>
    <w:rPr>
      <w:vertAlign w:val="superscript"/>
    </w:rPr>
  </w:style>
  <w:style w:type="paragraph" w:styleId="Header">
    <w:name w:val="header"/>
    <w:basedOn w:val="Normal"/>
    <w:link w:val="HeaderChar"/>
    <w:uiPriority w:val="99"/>
    <w:semiHidden/>
    <w:unhideWhenUsed/>
    <w:rsid w:val="00510384"/>
    <w:pPr>
      <w:tabs>
        <w:tab w:val="center" w:pos="4513"/>
        <w:tab w:val="right" w:pos="9026"/>
      </w:tabs>
    </w:pPr>
  </w:style>
  <w:style w:type="character" w:customStyle="1" w:styleId="HeaderChar">
    <w:name w:val="Header Char"/>
    <w:basedOn w:val="DefaultParagraphFont"/>
    <w:link w:val="Header"/>
    <w:uiPriority w:val="99"/>
    <w:semiHidden/>
    <w:rsid w:val="0051038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Hanevi Djasri</dc:creator>
  <cp:lastModifiedBy>Musaida</cp:lastModifiedBy>
  <cp:revision>2</cp:revision>
  <dcterms:created xsi:type="dcterms:W3CDTF">2016-11-18T15:48:00Z</dcterms:created>
  <dcterms:modified xsi:type="dcterms:W3CDTF">2016-11-18T15:48:00Z</dcterms:modified>
</cp:coreProperties>
</file>