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99" w:rsidRDefault="00DF6899">
      <w:pPr>
        <w:widowControl w:val="0"/>
        <w:spacing w:line="276" w:lineRule="auto"/>
        <w:rPr>
          <w:rFonts w:ascii="Arial" w:eastAsia="Arial" w:hAnsi="Arial" w:cs="Arial"/>
          <w:sz w:val="22"/>
          <w:szCs w:val="22"/>
        </w:rPr>
      </w:pPr>
    </w:p>
    <w:tbl>
      <w:tblPr>
        <w:tblStyle w:val="a"/>
        <w:tblW w:w="13325"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418"/>
        <w:gridCol w:w="1843"/>
        <w:gridCol w:w="236"/>
        <w:gridCol w:w="6710"/>
        <w:gridCol w:w="1559"/>
        <w:gridCol w:w="283"/>
        <w:gridCol w:w="1276"/>
      </w:tblGrid>
      <w:tr w:rsidR="00DF6899">
        <w:tc>
          <w:tcPr>
            <w:tcW w:w="1418" w:type="dxa"/>
            <w:tcBorders>
              <w:bottom w:val="nil"/>
            </w:tcBorders>
            <w:shd w:val="clear" w:color="auto" w:fill="CCFFFF"/>
          </w:tcPr>
          <w:p w:rsidR="00DF6899" w:rsidRDefault="00F24BF4">
            <w:pPr>
              <w:rPr>
                <w:rFonts w:ascii="Quattrocento Sans" w:eastAsia="Quattrocento Sans" w:hAnsi="Quattrocento Sans" w:cs="Quattrocento Sans"/>
                <w:sz w:val="12"/>
                <w:szCs w:val="12"/>
              </w:rPr>
            </w:pPr>
            <w:r>
              <w:rPr>
                <w:noProof/>
              </w:rPr>
              <w:drawing>
                <wp:anchor distT="0" distB="0" distL="114300" distR="114300" simplePos="0" relativeHeight="251658240" behindDoc="0" locked="0" layoutInCell="1" hidden="0" allowOverlap="1">
                  <wp:simplePos x="0" y="0"/>
                  <wp:positionH relativeFrom="margin">
                    <wp:posOffset>1905</wp:posOffset>
                  </wp:positionH>
                  <wp:positionV relativeFrom="paragraph">
                    <wp:posOffset>40005</wp:posOffset>
                  </wp:positionV>
                  <wp:extent cx="657225" cy="561975"/>
                  <wp:effectExtent l="0" t="0" r="9525" b="952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57225" cy="561975"/>
                          </a:xfrm>
                          <a:prstGeom prst="rect">
                            <a:avLst/>
                          </a:prstGeom>
                          <a:ln/>
                        </pic:spPr>
                      </pic:pic>
                    </a:graphicData>
                  </a:graphic>
                  <wp14:sizeRelH relativeFrom="margin">
                    <wp14:pctWidth>0</wp14:pctWidth>
                  </wp14:sizeRelH>
                  <wp14:sizeRelV relativeFrom="margin">
                    <wp14:pctHeight>0</wp14:pctHeight>
                  </wp14:sizeRelV>
                </wp:anchor>
              </w:drawing>
            </w:r>
          </w:p>
        </w:tc>
        <w:tc>
          <w:tcPr>
            <w:tcW w:w="11907" w:type="dxa"/>
            <w:gridSpan w:val="6"/>
            <w:tcBorders>
              <w:bottom w:val="nil"/>
            </w:tcBorders>
            <w:shd w:val="clear" w:color="auto" w:fill="CCFFFF"/>
          </w:tcPr>
          <w:p w:rsidR="00DF6899" w:rsidRDefault="00DF6899">
            <w:pPr>
              <w:rPr>
                <w:rFonts w:ascii="Quattrocento Sans" w:eastAsia="Quattrocento Sans" w:hAnsi="Quattrocento Sans" w:cs="Quattrocento Sans"/>
                <w:sz w:val="12"/>
                <w:szCs w:val="12"/>
              </w:rPr>
            </w:pPr>
          </w:p>
        </w:tc>
      </w:tr>
      <w:tr w:rsidR="00DF6899">
        <w:tc>
          <w:tcPr>
            <w:tcW w:w="1418" w:type="dxa"/>
            <w:tcBorders>
              <w:top w:val="nil"/>
              <w:bottom w:val="nil"/>
            </w:tcBorders>
            <w:shd w:val="clear" w:color="auto" w:fill="CCFFFF"/>
          </w:tcPr>
          <w:p w:rsidR="00DF6899" w:rsidRDefault="00DF6899">
            <w:pPr>
              <w:jc w:val="center"/>
              <w:rPr>
                <w:rFonts w:ascii="Quattrocento Sans" w:eastAsia="Quattrocento Sans" w:hAnsi="Quattrocento Sans" w:cs="Quattrocento Sans"/>
                <w:sz w:val="22"/>
                <w:szCs w:val="22"/>
              </w:rPr>
            </w:pPr>
          </w:p>
        </w:tc>
        <w:tc>
          <w:tcPr>
            <w:tcW w:w="11907" w:type="dxa"/>
            <w:gridSpan w:val="6"/>
            <w:tcBorders>
              <w:top w:val="nil"/>
              <w:bottom w:val="nil"/>
            </w:tcBorders>
            <w:shd w:val="clear" w:color="auto" w:fill="CCFFFF"/>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RENCANA PEMBELAJARAN SEMESTER GANJIL 2016/2017</w:t>
            </w:r>
          </w:p>
        </w:tc>
      </w:tr>
      <w:tr w:rsidR="00DF6899">
        <w:tc>
          <w:tcPr>
            <w:tcW w:w="1418" w:type="dxa"/>
            <w:tcBorders>
              <w:top w:val="nil"/>
              <w:bottom w:val="nil"/>
            </w:tcBorders>
            <w:shd w:val="clear" w:color="auto" w:fill="CCFFFF"/>
          </w:tcPr>
          <w:p w:rsidR="00DF6899" w:rsidRDefault="00DF6899">
            <w:pPr>
              <w:jc w:val="center"/>
              <w:rPr>
                <w:rFonts w:ascii="Quattrocento Sans" w:eastAsia="Quattrocento Sans" w:hAnsi="Quattrocento Sans" w:cs="Quattrocento Sans"/>
                <w:sz w:val="22"/>
                <w:szCs w:val="22"/>
              </w:rPr>
            </w:pPr>
          </w:p>
        </w:tc>
        <w:tc>
          <w:tcPr>
            <w:tcW w:w="11907" w:type="dxa"/>
            <w:gridSpan w:val="6"/>
            <w:tcBorders>
              <w:top w:val="nil"/>
              <w:bottom w:val="nil"/>
            </w:tcBorders>
            <w:shd w:val="clear" w:color="auto" w:fill="CCFFFF"/>
          </w:tcPr>
          <w:p w:rsidR="00DF6899" w:rsidRDefault="00564195">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PROGRAM STUDI TEKNIK INFORMATIKA</w:t>
            </w:r>
            <w:r w:rsidR="00F24BF4">
              <w:rPr>
                <w:rFonts w:ascii="Quattrocento Sans" w:eastAsia="Quattrocento Sans" w:hAnsi="Quattrocento Sans" w:cs="Quattrocento Sans"/>
                <w:b/>
                <w:sz w:val="22"/>
                <w:szCs w:val="22"/>
              </w:rPr>
              <w:t xml:space="preserve"> FAKULTAS ILMU KOMPUTER</w:t>
            </w:r>
          </w:p>
        </w:tc>
      </w:tr>
      <w:tr w:rsidR="00DF6899">
        <w:tc>
          <w:tcPr>
            <w:tcW w:w="1418" w:type="dxa"/>
            <w:tcBorders>
              <w:top w:val="nil"/>
              <w:bottom w:val="nil"/>
            </w:tcBorders>
            <w:shd w:val="clear" w:color="auto" w:fill="CCFFFF"/>
          </w:tcPr>
          <w:p w:rsidR="00DF6899" w:rsidRDefault="00DF6899">
            <w:pPr>
              <w:jc w:val="center"/>
              <w:rPr>
                <w:rFonts w:ascii="Quattrocento Sans" w:eastAsia="Quattrocento Sans" w:hAnsi="Quattrocento Sans" w:cs="Quattrocento Sans"/>
                <w:sz w:val="22"/>
                <w:szCs w:val="22"/>
              </w:rPr>
            </w:pPr>
          </w:p>
        </w:tc>
        <w:tc>
          <w:tcPr>
            <w:tcW w:w="11907" w:type="dxa"/>
            <w:gridSpan w:val="6"/>
            <w:tcBorders>
              <w:top w:val="nil"/>
              <w:bottom w:val="nil"/>
            </w:tcBorders>
            <w:shd w:val="clear" w:color="auto" w:fill="CCFFFF"/>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UNIVERSITAS ESA UNGGUL</w:t>
            </w:r>
          </w:p>
        </w:tc>
      </w:tr>
      <w:tr w:rsidR="00DF6899">
        <w:tc>
          <w:tcPr>
            <w:tcW w:w="13325" w:type="dxa"/>
            <w:gridSpan w:val="7"/>
            <w:tcBorders>
              <w:top w:val="nil"/>
              <w:bottom w:val="dotted" w:sz="4" w:space="0" w:color="000000"/>
            </w:tcBorders>
            <w:shd w:val="clear" w:color="auto" w:fill="CCFFFF"/>
          </w:tcPr>
          <w:p w:rsidR="00DF6899" w:rsidRDefault="00DF6899">
            <w:pPr>
              <w:jc w:val="center"/>
              <w:rPr>
                <w:rFonts w:ascii="Quattrocento Sans" w:eastAsia="Quattrocento Sans" w:hAnsi="Quattrocento Sans" w:cs="Quattrocento Sans"/>
                <w:sz w:val="8"/>
                <w:szCs w:val="8"/>
              </w:rPr>
            </w:pPr>
          </w:p>
        </w:tc>
      </w:tr>
      <w:tr w:rsidR="00DF6899">
        <w:tc>
          <w:tcPr>
            <w:tcW w:w="3261" w:type="dxa"/>
            <w:gridSpan w:val="2"/>
            <w:tcBorders>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Mata kuliah</w:t>
            </w:r>
          </w:p>
        </w:tc>
        <w:tc>
          <w:tcPr>
            <w:tcW w:w="236"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6710" w:type="dxa"/>
            <w:tcBorders>
              <w:left w:val="nil"/>
              <w:right w:val="nil"/>
            </w:tcBorders>
          </w:tcPr>
          <w:p w:rsidR="00DF6899" w:rsidRDefault="00FB224E">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Pemrosesan Data Tersebar</w:t>
            </w:r>
          </w:p>
        </w:tc>
        <w:tc>
          <w:tcPr>
            <w:tcW w:w="1559"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Kode MK</w:t>
            </w:r>
          </w:p>
        </w:tc>
        <w:tc>
          <w:tcPr>
            <w:tcW w:w="283"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1276" w:type="dxa"/>
            <w:tcBorders>
              <w:left w:val="nil"/>
            </w:tcBorders>
          </w:tcPr>
          <w:p w:rsidR="00DF6899" w:rsidRDefault="00FB224E">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CPD121</w:t>
            </w:r>
          </w:p>
        </w:tc>
      </w:tr>
      <w:tr w:rsidR="00DF6899">
        <w:tc>
          <w:tcPr>
            <w:tcW w:w="3261" w:type="dxa"/>
            <w:gridSpan w:val="2"/>
            <w:tcBorders>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Mata kuliah prasyarat</w:t>
            </w:r>
          </w:p>
        </w:tc>
        <w:tc>
          <w:tcPr>
            <w:tcW w:w="236"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6710" w:type="dxa"/>
            <w:tcBorders>
              <w:left w:val="nil"/>
              <w:bottom w:val="dotted" w:sz="4" w:space="0" w:color="000000"/>
              <w:right w:val="nil"/>
            </w:tcBorders>
          </w:tcPr>
          <w:p w:rsidR="00DF6899" w:rsidRDefault="00DF6899">
            <w:pPr>
              <w:rPr>
                <w:rFonts w:ascii="Quattrocento Sans" w:eastAsia="Quattrocento Sans" w:hAnsi="Quattrocento Sans" w:cs="Quattrocento Sans"/>
                <w:sz w:val="22"/>
                <w:szCs w:val="22"/>
              </w:rPr>
            </w:pPr>
          </w:p>
        </w:tc>
        <w:tc>
          <w:tcPr>
            <w:tcW w:w="1559" w:type="dxa"/>
            <w:tcBorders>
              <w:left w:val="nil"/>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Bobot MK</w:t>
            </w:r>
          </w:p>
        </w:tc>
        <w:tc>
          <w:tcPr>
            <w:tcW w:w="283" w:type="dxa"/>
            <w:tcBorders>
              <w:left w:val="nil"/>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1276" w:type="dxa"/>
            <w:tcBorders>
              <w:left w:val="nil"/>
              <w:bottom w:val="dotted" w:sz="4" w:space="0" w:color="000000"/>
            </w:tcBorders>
          </w:tcPr>
          <w:p w:rsidR="00DF6899" w:rsidRDefault="00B3358D">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4</w:t>
            </w:r>
          </w:p>
        </w:tc>
      </w:tr>
      <w:tr w:rsidR="00DF6899">
        <w:tc>
          <w:tcPr>
            <w:tcW w:w="3261" w:type="dxa"/>
            <w:gridSpan w:val="2"/>
            <w:tcBorders>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Dosen Pengampu</w:t>
            </w:r>
          </w:p>
        </w:tc>
        <w:tc>
          <w:tcPr>
            <w:tcW w:w="236"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6710" w:type="dxa"/>
            <w:tcBorders>
              <w:left w:val="nil"/>
              <w:bottom w:val="dotted" w:sz="4" w:space="0" w:color="000000"/>
              <w:right w:val="nil"/>
            </w:tcBorders>
          </w:tcPr>
          <w:p w:rsidR="00DF6899" w:rsidRDefault="00BD3E3A">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Hendry Gunawan</w:t>
            </w:r>
            <w:r w:rsidR="00F24BF4">
              <w:rPr>
                <w:rFonts w:ascii="Quattrocento Sans" w:eastAsia="Quattrocento Sans" w:hAnsi="Quattrocento Sans" w:cs="Quattrocento Sans"/>
                <w:sz w:val="22"/>
                <w:szCs w:val="22"/>
              </w:rPr>
              <w:t xml:space="preserve"> S.Kom, MM</w:t>
            </w:r>
          </w:p>
        </w:tc>
        <w:tc>
          <w:tcPr>
            <w:tcW w:w="1559" w:type="dxa"/>
            <w:tcBorders>
              <w:left w:val="nil"/>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Kode Dosen</w:t>
            </w:r>
          </w:p>
        </w:tc>
        <w:tc>
          <w:tcPr>
            <w:tcW w:w="283" w:type="dxa"/>
            <w:tcBorders>
              <w:left w:val="nil"/>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1276" w:type="dxa"/>
            <w:tcBorders>
              <w:left w:val="nil"/>
              <w:bottom w:val="dotted"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6911</w:t>
            </w:r>
          </w:p>
        </w:tc>
      </w:tr>
      <w:tr w:rsidR="00DF6899">
        <w:tc>
          <w:tcPr>
            <w:tcW w:w="3261" w:type="dxa"/>
            <w:gridSpan w:val="2"/>
            <w:tcBorders>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Alokasi Waktu</w:t>
            </w:r>
          </w:p>
        </w:tc>
        <w:tc>
          <w:tcPr>
            <w:tcW w:w="236"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9828" w:type="dxa"/>
            <w:gridSpan w:val="4"/>
            <w:tcBorders>
              <w:left w:val="nil"/>
              <w:bottom w:val="dotted" w:sz="4" w:space="0" w:color="000000"/>
            </w:tcBorders>
          </w:tcPr>
          <w:p w:rsidR="00DF6899" w:rsidRDefault="00B3358D">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Tatap muka 14 x 150 menit, 14 x 100 menit </w:t>
            </w:r>
            <w:r w:rsidR="00F24BF4">
              <w:rPr>
                <w:rFonts w:ascii="Quattrocento Sans" w:eastAsia="Quattrocento Sans" w:hAnsi="Quattrocento Sans" w:cs="Quattrocento Sans"/>
                <w:sz w:val="22"/>
                <w:szCs w:val="22"/>
              </w:rPr>
              <w:t>praktik</w:t>
            </w:r>
          </w:p>
        </w:tc>
      </w:tr>
      <w:tr w:rsidR="00DF6899">
        <w:trPr>
          <w:trHeight w:val="880"/>
        </w:trPr>
        <w:tc>
          <w:tcPr>
            <w:tcW w:w="3261" w:type="dxa"/>
            <w:gridSpan w:val="2"/>
            <w:tcBorders>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Deskripsi Ringkas</w:t>
            </w:r>
          </w:p>
        </w:tc>
        <w:tc>
          <w:tcPr>
            <w:tcW w:w="236" w:type="dxa"/>
            <w:tcBorders>
              <w:left w:val="nil"/>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9828" w:type="dxa"/>
            <w:gridSpan w:val="4"/>
            <w:tcBorders>
              <w:left w:val="nil"/>
              <w:bottom w:val="dotted"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Pengiriman data dalam jaringan komputer merupakan salah satu fungsi utama yang mempunyai peranan penting dalam perkembangan jaringan komputer. Sebuah jaringan komputer dapat berjalan dengan baik bilamana data yang melewatinya dapat memiliki sebuah mekanism</w:t>
            </w:r>
            <w:r>
              <w:rPr>
                <w:rFonts w:ascii="Quattrocento Sans" w:eastAsia="Quattrocento Sans" w:hAnsi="Quattrocento Sans" w:cs="Quattrocento Sans"/>
                <w:sz w:val="22"/>
                <w:szCs w:val="22"/>
              </w:rPr>
              <w:t>e pengiriman data yang bertujuan untuk menjamin keandalan data yang dikirimkan melalui sebuah jaringan. Dengan semakin berkembangnya teknologi dalam jaringan baik dalam kabel maupun nirkabel dan jaringan bergerak menuntut adanya pemahaman dalam bagaimana d</w:t>
            </w:r>
            <w:r>
              <w:rPr>
                <w:rFonts w:ascii="Quattrocento Sans" w:eastAsia="Quattrocento Sans" w:hAnsi="Quattrocento Sans" w:cs="Quattrocento Sans"/>
                <w:sz w:val="22"/>
                <w:szCs w:val="22"/>
              </w:rPr>
              <w:t>ata dalam jaringan dapat terkirim dengan baik. Pemahaman ini meliputi bagaimana metode-metode dan mekanisme yang dapat meningkatakan keandalan pengiriman data meliputi protokol-protokol dan mekanisme baik dalam jaringan kabel ataupun jaringan bergerak. Mat</w:t>
            </w:r>
            <w:r>
              <w:rPr>
                <w:rFonts w:ascii="Quattrocento Sans" w:eastAsia="Quattrocento Sans" w:hAnsi="Quattrocento Sans" w:cs="Quattrocento Sans"/>
                <w:sz w:val="22"/>
                <w:szCs w:val="22"/>
              </w:rPr>
              <w:t>a kuliah ini akan membahas teknik dasar komunikasi digital, pemahaman dan contoh metode peningkatan Quality of Service, pemahaman dasar kontrol kemacetan (congestion), dan topik-topik dalam peningkatan keandalan jaringan.</w:t>
            </w:r>
          </w:p>
        </w:tc>
      </w:tr>
      <w:tr w:rsidR="00DF6899">
        <w:tc>
          <w:tcPr>
            <w:tcW w:w="3261" w:type="dxa"/>
            <w:gridSpan w:val="2"/>
            <w:tcBorders>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Capaian Pembelajaran</w:t>
            </w:r>
          </w:p>
        </w:tc>
        <w:tc>
          <w:tcPr>
            <w:tcW w:w="236" w:type="dxa"/>
            <w:tcBorders>
              <w:left w:val="nil"/>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9828" w:type="dxa"/>
            <w:gridSpan w:val="4"/>
            <w:tcBorders>
              <w:left w:val="nil"/>
              <w:bottom w:val="dotted" w:sz="4" w:space="0" w:color="000000"/>
            </w:tcBorders>
          </w:tcPr>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dasar teknik komunikasi digital</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Quality of Service</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dasar Congestion Control</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dan penerapan ad-hoc dan sensor network</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routing dalam ad-hoc network</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dasar Error det</w:t>
            </w:r>
            <w:r>
              <w:rPr>
                <w:rFonts w:ascii="Quattrocento Sans" w:eastAsia="Quattrocento Sans" w:hAnsi="Quattrocento Sans" w:cs="Quattrocento Sans"/>
                <w:sz w:val="22"/>
                <w:szCs w:val="22"/>
              </w:rPr>
              <w:t>ection dan Correction</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pengiriman data multimedia dalam jaringan</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Fault tolerant network</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Cache and forward Network Architecture</w:t>
            </w:r>
          </w:p>
          <w:p w:rsidR="00DF6899" w:rsidRDefault="00F24BF4">
            <w:pPr>
              <w:numPr>
                <w:ilvl w:val="0"/>
                <w:numId w:val="2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Publish/subcribe Architecture</w:t>
            </w:r>
          </w:p>
        </w:tc>
      </w:tr>
      <w:tr w:rsidR="00DF6899">
        <w:tc>
          <w:tcPr>
            <w:tcW w:w="3261" w:type="dxa"/>
            <w:gridSpan w:val="2"/>
            <w:tcBorders>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Buku Acuan</w:t>
            </w:r>
          </w:p>
        </w:tc>
        <w:tc>
          <w:tcPr>
            <w:tcW w:w="236" w:type="dxa"/>
            <w:tcBorders>
              <w:left w:val="nil"/>
              <w:bottom w:val="dotted" w:sz="4" w:space="0" w:color="000000"/>
              <w:right w:val="nil"/>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t>
            </w:r>
          </w:p>
        </w:tc>
        <w:tc>
          <w:tcPr>
            <w:tcW w:w="9828" w:type="dxa"/>
            <w:gridSpan w:val="4"/>
            <w:tcBorders>
              <w:left w:val="nil"/>
              <w:bottom w:val="dotted" w:sz="4" w:space="0" w:color="000000"/>
            </w:tcBorders>
          </w:tcPr>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Kurose, James F. &amp; Ros</w:t>
            </w:r>
            <w:r>
              <w:rPr>
                <w:rFonts w:ascii="Quattrocento Sans" w:eastAsia="Quattrocento Sans" w:hAnsi="Quattrocento Sans" w:cs="Quattrocento Sans"/>
                <w:sz w:val="22"/>
                <w:szCs w:val="22"/>
              </w:rPr>
              <w:t>s, Keith W., Computer Networking: A Top-Down Approach, Sixt Edition (Pearson, 2007)</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Stallings, William, Data &amp; Computer Communications (Pearson Education, Inc, 2007)</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Cordeiro, Carlos De Morais &amp; Agrawal, Dharma Prakash, Ad Hoc &amp; Sensor Networks: Theory And Applications (World Scientific, 2006)</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A. Forouzan, Data Communication and Networking: Fourth Edition (McGraw-Hill, 2007)</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M. Säärelä, T. Rintaho, and S. Tarkoma. R</w:t>
            </w:r>
            <w:r>
              <w:rPr>
                <w:rFonts w:ascii="Quattrocento Sans" w:eastAsia="Quattrocento Sans" w:hAnsi="Quattrocento Sans" w:cs="Quattrocento Sans"/>
                <w:sz w:val="22"/>
                <w:szCs w:val="22"/>
              </w:rPr>
              <w:t>TFM: Publish/subscribe internetworking architecture (ICTMobileSummit 2008 Conference Proceedings, 2008)</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 Paul, R. Yates, D. Raychaudhuri, and J. Kurose, The cache-and-forward network architecture for efficient mobile content delivery services in the futu</w:t>
            </w:r>
            <w:r>
              <w:rPr>
                <w:rFonts w:ascii="Quattrocento Sans" w:eastAsia="Quattrocento Sans" w:hAnsi="Quattrocento Sans" w:cs="Quattrocento Sans"/>
                <w:sz w:val="22"/>
                <w:szCs w:val="22"/>
              </w:rPr>
              <w:t>re internet(In Innovations in NGN: Future Network and Services, 2008. K-INGN 2008. First ITU-T Kaleidoscope Academic Conference, pages 367–374, Geneva, May 2008)</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 Chuah, L. Cheng, B. Davison, “Enhanced Disruption and Fault Tolerant Network Architecture f</w:t>
            </w:r>
            <w:r>
              <w:rPr>
                <w:rFonts w:ascii="Quattrocento Sans" w:eastAsia="Quattrocento Sans" w:hAnsi="Quattrocento Sans" w:cs="Quattrocento Sans"/>
                <w:sz w:val="22"/>
                <w:szCs w:val="22"/>
              </w:rPr>
              <w:t>or Bundle Delivery” (Proc. IEEE Globecom, 2005)</w:t>
            </w:r>
          </w:p>
          <w:p w:rsidR="00DF6899" w:rsidRDefault="00F24BF4">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Tanenbaum, Andrew S., Computer Networks, Fifth Edition (Prentice Hall PTR, 2011)</w:t>
            </w:r>
          </w:p>
        </w:tc>
      </w:tr>
    </w:tbl>
    <w:p w:rsidR="00DF6899" w:rsidRDefault="00DF6899">
      <w:pPr>
        <w:rPr>
          <w:rFonts w:ascii="Quattrocento Sans" w:eastAsia="Quattrocento Sans" w:hAnsi="Quattrocento Sans" w:cs="Quattrocento Sans"/>
          <w:sz w:val="22"/>
          <w:szCs w:val="22"/>
        </w:rPr>
      </w:pPr>
    </w:p>
    <w:tbl>
      <w:tblPr>
        <w:tblStyle w:val="a0"/>
        <w:tblW w:w="133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552"/>
        <w:gridCol w:w="1984"/>
        <w:gridCol w:w="2268"/>
        <w:gridCol w:w="3969"/>
        <w:gridCol w:w="1843"/>
      </w:tblGrid>
      <w:tr w:rsidR="00DF6899">
        <w:tc>
          <w:tcPr>
            <w:tcW w:w="709" w:type="dxa"/>
            <w:tcBorders>
              <w:top w:val="single" w:sz="4" w:space="0" w:color="000000"/>
              <w:bottom w:val="single" w:sz="4" w:space="0" w:color="000000"/>
            </w:tcBorders>
            <w:shd w:val="clear" w:color="auto" w:fill="CCFFCC"/>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SESI</w:t>
            </w:r>
          </w:p>
        </w:tc>
        <w:tc>
          <w:tcPr>
            <w:tcW w:w="2552" w:type="dxa"/>
            <w:tcBorders>
              <w:top w:val="single" w:sz="4" w:space="0" w:color="000000"/>
              <w:bottom w:val="single" w:sz="4" w:space="0" w:color="000000"/>
            </w:tcBorders>
            <w:shd w:val="clear" w:color="auto" w:fill="CCFFCC"/>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KEMAMPUAN</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AKHIR</w:t>
            </w:r>
          </w:p>
        </w:tc>
        <w:tc>
          <w:tcPr>
            <w:tcW w:w="1984" w:type="dxa"/>
            <w:tcBorders>
              <w:top w:val="single" w:sz="4" w:space="0" w:color="000000"/>
              <w:bottom w:val="single" w:sz="4" w:space="0" w:color="000000"/>
            </w:tcBorders>
            <w:shd w:val="clear" w:color="auto" w:fill="CCFFCC"/>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MATERI </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PEMBELAJARAN</w:t>
            </w:r>
          </w:p>
        </w:tc>
        <w:tc>
          <w:tcPr>
            <w:tcW w:w="2268" w:type="dxa"/>
            <w:tcBorders>
              <w:top w:val="single" w:sz="4" w:space="0" w:color="000000"/>
              <w:bottom w:val="single" w:sz="4" w:space="0" w:color="000000"/>
            </w:tcBorders>
            <w:shd w:val="clear" w:color="auto" w:fill="CCFFCC"/>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BENTUK PEMBELAJARAN </w:t>
            </w:r>
          </w:p>
        </w:tc>
        <w:tc>
          <w:tcPr>
            <w:tcW w:w="3969" w:type="dxa"/>
            <w:tcBorders>
              <w:top w:val="single" w:sz="4" w:space="0" w:color="000000"/>
              <w:bottom w:val="single" w:sz="4" w:space="0" w:color="000000"/>
            </w:tcBorders>
            <w:shd w:val="clear" w:color="auto" w:fill="CCFFCC"/>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SUMBER </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PEMBELAJARAN</w:t>
            </w:r>
          </w:p>
        </w:tc>
        <w:tc>
          <w:tcPr>
            <w:tcW w:w="1843" w:type="dxa"/>
            <w:tcBorders>
              <w:top w:val="single" w:sz="4" w:space="0" w:color="000000"/>
              <w:bottom w:val="single" w:sz="4" w:space="0" w:color="000000"/>
            </w:tcBorders>
            <w:shd w:val="clear" w:color="auto" w:fill="CCFFCC"/>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INDIKATOR</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PENILAIAN</w:t>
            </w:r>
          </w:p>
        </w:tc>
      </w:tr>
      <w:tr w:rsidR="00DF6899">
        <w:tc>
          <w:tcPr>
            <w:tcW w:w="709" w:type="dxa"/>
            <w:tcBorders>
              <w:bottom w:val="single" w:sz="4" w:space="0" w:color="000000"/>
            </w:tcBorders>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1</w:t>
            </w:r>
          </w:p>
        </w:tc>
        <w:tc>
          <w:tcPr>
            <w:tcW w:w="2552" w:type="dxa"/>
            <w:tcBorders>
              <w:bottom w:val="single"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garis besar konsep</w:t>
            </w:r>
            <w:r>
              <w:rPr>
                <w:rFonts w:ascii="Quattrocento Sans" w:eastAsia="Quattrocento Sans" w:hAnsi="Quattrocento Sans" w:cs="Quattrocento Sans"/>
                <w:sz w:val="22"/>
                <w:szCs w:val="22"/>
              </w:rPr>
              <w:t>-konsep lalu lintas data dan prinsip-prinsip data transfer yang handal dalam jaringan komputer</w:t>
            </w:r>
          </w:p>
          <w:p w:rsidR="00DF6899" w:rsidRDefault="00DF6899">
            <w:pP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tc>
        <w:tc>
          <w:tcPr>
            <w:tcW w:w="1984" w:type="dxa"/>
            <w:tcBorders>
              <w:bottom w:val="single" w:sz="4" w:space="0" w:color="000000"/>
            </w:tcBorders>
          </w:tcPr>
          <w:p w:rsidR="00DF6899" w:rsidRDefault="003557EF">
            <w:pPr>
              <w:tabs>
                <w:tab w:val="left" w:pos="252"/>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Introduction</w:t>
            </w:r>
          </w:p>
        </w:tc>
        <w:tc>
          <w:tcPr>
            <w:tcW w:w="2268" w:type="dxa"/>
            <w:tcBorders>
              <w:bottom w:val="single" w:sz="4" w:space="0" w:color="000000"/>
            </w:tcBorders>
          </w:tcPr>
          <w:p w:rsidR="00DF6899" w:rsidRDefault="00F24BF4">
            <w:pPr>
              <w:numPr>
                <w:ilvl w:val="0"/>
                <w:numId w:val="10"/>
              </w:numPr>
              <w:ind w:left="252" w:hanging="252"/>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10"/>
              </w:numPr>
              <w:ind w:left="252" w:hanging="252"/>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Borders>
              <w:bottom w:val="single" w:sz="4" w:space="0" w:color="000000"/>
            </w:tcBorders>
          </w:tcPr>
          <w:p w:rsidR="00DF6899" w:rsidRDefault="00F24BF4">
            <w:pPr>
              <w:numPr>
                <w:ilvl w:val="0"/>
                <w:numId w:val="7"/>
              </w:numPr>
              <w:tabs>
                <w:tab w:val="left" w:pos="252"/>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Kurose, James F. &amp; Ross, Keith W., Computer Networking: A Top-Down Approach, Sixt Edition (Pearson, 2007),</w:t>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sz w:val="22"/>
                <w:szCs w:val="22"/>
              </w:rPr>
              <w:t>ch 1 &amp; pp 204-230</w:t>
            </w:r>
          </w:p>
        </w:tc>
        <w:tc>
          <w:tcPr>
            <w:tcW w:w="1843" w:type="dxa"/>
            <w:tcBorders>
              <w:bottom w:val="single"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definisi teknologi </w:t>
            </w:r>
            <w:r>
              <w:rPr>
                <w:rFonts w:ascii="Quattrocento Sans" w:eastAsia="Quattrocento Sans" w:hAnsi="Quattrocento Sans" w:cs="Quattrocento Sans"/>
                <w:sz w:val="22"/>
                <w:szCs w:val="22"/>
              </w:rPr>
              <w:t xml:space="preserve"> garis besar konsep-kons</w:t>
            </w:r>
            <w:r>
              <w:rPr>
                <w:rFonts w:ascii="Quattrocento Sans" w:eastAsia="Quattrocento Sans" w:hAnsi="Quattrocento Sans" w:cs="Quattrocento Sans"/>
                <w:sz w:val="22"/>
                <w:szCs w:val="22"/>
              </w:rPr>
              <w:t>ep lalu lintas data dan prinsip-prinsip data transfer yang handal dalam jaringan komputer</w:t>
            </w:r>
            <w:r>
              <w:rPr>
                <w:rFonts w:ascii="Quattrocento Sans" w:eastAsia="Quattrocento Sans" w:hAnsi="Quattrocento Sans" w:cs="Quattrocento Sans"/>
                <w:sz w:val="22"/>
                <w:szCs w:val="22"/>
              </w:rPr>
              <w:t xml:space="preserve"> dengan tepat</w:t>
            </w:r>
          </w:p>
        </w:tc>
      </w:tr>
      <w:tr w:rsidR="00DF6899">
        <w:tc>
          <w:tcPr>
            <w:tcW w:w="709" w:type="dxa"/>
            <w:tcBorders>
              <w:bottom w:val="single" w:sz="4" w:space="0" w:color="000000"/>
            </w:tcBorders>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2</w:t>
            </w:r>
          </w:p>
        </w:tc>
        <w:tc>
          <w:tcPr>
            <w:tcW w:w="2552" w:type="dxa"/>
            <w:tcBorders>
              <w:bottom w:val="single"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teknik komunikasi data digital dan cara kerjanya</w:t>
            </w:r>
          </w:p>
        </w:tc>
        <w:tc>
          <w:tcPr>
            <w:tcW w:w="1984" w:type="dxa"/>
            <w:tcBorders>
              <w:bottom w:val="single"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Teknik komunikasi data digital dan cara kerjanya</w:t>
            </w:r>
          </w:p>
        </w:tc>
        <w:tc>
          <w:tcPr>
            <w:tcW w:w="2268" w:type="dxa"/>
            <w:tcBorders>
              <w:bottom w:val="single" w:sz="4" w:space="0" w:color="000000"/>
            </w:tcBorders>
          </w:tcPr>
          <w:p w:rsidR="00DF6899" w:rsidRDefault="00F24BF4">
            <w:pPr>
              <w:numPr>
                <w:ilvl w:val="0"/>
                <w:numId w:val="11"/>
              </w:num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Metoda contextual instruction</w:t>
            </w:r>
          </w:p>
          <w:p w:rsidR="00DF6899" w:rsidRDefault="00F24BF4">
            <w:pPr>
              <w:numPr>
                <w:ilvl w:val="0"/>
                <w:numId w:val="11"/>
              </w:num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Media : kelas</w:t>
            </w:r>
            <w:r>
              <w:rPr>
                <w:rFonts w:ascii="Quattrocento Sans" w:eastAsia="Quattrocento Sans" w:hAnsi="Quattrocento Sans" w:cs="Quattrocento Sans"/>
                <w:i/>
                <w:sz w:val="22"/>
                <w:szCs w:val="22"/>
              </w:rPr>
              <w:t>, komputer, LCD, whiteboard, web</w:t>
            </w:r>
          </w:p>
        </w:tc>
        <w:tc>
          <w:tcPr>
            <w:tcW w:w="3969" w:type="dxa"/>
            <w:tcBorders>
              <w:bottom w:val="single" w:sz="4" w:space="0" w:color="000000"/>
            </w:tcBorders>
          </w:tcPr>
          <w:p w:rsidR="00DF6899" w:rsidRDefault="00F24BF4">
            <w:pPr>
              <w:numPr>
                <w:ilvl w:val="0"/>
                <w:numId w:val="9"/>
              </w:numPr>
              <w:tabs>
                <w:tab w:val="left" w:pos="252"/>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Stallings, William, Data &amp; Computer Communications (Pearson Education, Inc, 2007), ch 6</w:t>
            </w:r>
          </w:p>
          <w:p w:rsidR="00DF6899" w:rsidRDefault="00DF6899">
            <w:pPr>
              <w:tabs>
                <w:tab w:val="left" w:pos="252"/>
              </w:tabs>
              <w:ind w:left="360"/>
              <w:rPr>
                <w:rFonts w:ascii="Quattrocento Sans" w:eastAsia="Quattrocento Sans" w:hAnsi="Quattrocento Sans" w:cs="Quattrocento Sans"/>
                <w:sz w:val="22"/>
                <w:szCs w:val="22"/>
              </w:rPr>
            </w:pPr>
          </w:p>
        </w:tc>
        <w:tc>
          <w:tcPr>
            <w:tcW w:w="1843" w:type="dxa"/>
            <w:tcBorders>
              <w:bottom w:val="single" w:sz="4" w:space="0" w:color="000000"/>
            </w:tcBorders>
          </w:tcPr>
          <w:p w:rsidR="00DF6899" w:rsidRDefault="00F24BF4">
            <w:pPr>
              <w:tabs>
                <w:tab w:val="left" w:pos="2880"/>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teknik komunikasi data digital dan cara kerja</w:t>
            </w:r>
            <w:r>
              <w:rPr>
                <w:rFonts w:ascii="Quattrocento Sans" w:eastAsia="Quattrocento Sans" w:hAnsi="Quattrocento Sans" w:cs="Quattrocento Sans"/>
                <w:sz w:val="22"/>
                <w:szCs w:val="22"/>
              </w:rPr>
              <w:t xml:space="preserve"> dasarnya 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3</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w:t>
            </w:r>
            <w:r>
              <w:rPr>
                <w:rFonts w:ascii="Quattrocento Sans" w:eastAsia="Quattrocento Sans" w:hAnsi="Quattrocento Sans" w:cs="Quattrocento Sans"/>
                <w:sz w:val="22"/>
                <w:szCs w:val="22"/>
              </w:rPr>
              <w:t>konsep</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Ad-hoc &amp; Sensor Network beserta aplikasinya</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Konsep</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Ad-hoc &amp; Sensor Network beserta aplikasinya</w:t>
            </w:r>
          </w:p>
        </w:tc>
        <w:tc>
          <w:tcPr>
            <w:tcW w:w="2268" w:type="dxa"/>
          </w:tcPr>
          <w:p w:rsidR="00DF6899" w:rsidRDefault="00F24BF4">
            <w:pPr>
              <w:numPr>
                <w:ilvl w:val="0"/>
                <w:numId w:val="1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1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25"/>
              </w:numPr>
              <w:tabs>
                <w:tab w:val="left" w:pos="252"/>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Cordeiro, Carlos De Morais &amp; Agrawal, Dharma Prakash, Ad Hoc &amp; Sensor Networks: Theory And Applications (World Scientific, 2006), ch 1</w:t>
            </w:r>
          </w:p>
          <w:p w:rsidR="00DF6899" w:rsidRDefault="00DF6899">
            <w:pPr>
              <w:tabs>
                <w:tab w:val="left" w:pos="252"/>
              </w:tabs>
              <w:ind w:left="360"/>
              <w:rPr>
                <w:rFonts w:ascii="Quattrocento Sans" w:eastAsia="Quattrocento Sans" w:hAnsi="Quattrocento Sans" w:cs="Quattrocento Sans"/>
                <w:sz w:val="22"/>
                <w:szCs w:val="22"/>
              </w:rPr>
            </w:pP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cara kerja dan kegunaan dari </w:t>
            </w:r>
            <w:r>
              <w:rPr>
                <w:rFonts w:ascii="Quattrocento Sans" w:eastAsia="Quattrocento Sans" w:hAnsi="Quattrocento Sans" w:cs="Quattrocento Sans"/>
                <w:sz w:val="22"/>
                <w:szCs w:val="22"/>
              </w:rPr>
              <w:t xml:space="preserve">jaringan Ad-hoc &amp; Sensor Network beserta contoh </w:t>
            </w:r>
            <w:r>
              <w:rPr>
                <w:rFonts w:ascii="Quattrocento Sans" w:eastAsia="Quattrocento Sans" w:hAnsi="Quattrocento Sans" w:cs="Quattrocento Sans"/>
                <w:sz w:val="22"/>
                <w:szCs w:val="22"/>
              </w:rPr>
              <w:lastRenderedPageBreak/>
              <w:t>aplikasinya</w:t>
            </w:r>
            <w:r>
              <w:rPr>
                <w:rFonts w:ascii="Quattrocento Sans" w:eastAsia="Quattrocento Sans" w:hAnsi="Quattrocento Sans" w:cs="Quattrocento Sans"/>
                <w:sz w:val="22"/>
                <w:szCs w:val="22"/>
              </w:rPr>
              <w:t xml:space="preserve"> dengan benar</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lastRenderedPageBreak/>
              <w:t>4</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w:t>
            </w:r>
            <w:r>
              <w:rPr>
                <w:rFonts w:ascii="Quattrocento Sans" w:eastAsia="Quattrocento Sans" w:hAnsi="Quattrocento Sans" w:cs="Quattrocento Sans"/>
                <w:sz w:val="22"/>
                <w:szCs w:val="22"/>
              </w:rPr>
              <w:t xml:space="preserve">konsep dan kegunaan </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Quality of Service beserta metode-metode dasar meningkatakan QoS</w:t>
            </w:r>
          </w:p>
          <w:p w:rsidR="00DF6899" w:rsidRDefault="00DF6899">
            <w:pPr>
              <w:rPr>
                <w:rFonts w:ascii="Quattrocento Sans" w:eastAsia="Quattrocento Sans" w:hAnsi="Quattrocento Sans" w:cs="Quattrocento Sans"/>
                <w:sz w:val="22"/>
                <w:szCs w:val="22"/>
              </w:rPr>
            </w:pP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Pengenalan </w:t>
            </w:r>
            <w:r>
              <w:rPr>
                <w:rFonts w:ascii="Quattrocento Sans" w:eastAsia="Quattrocento Sans" w:hAnsi="Quattrocento Sans" w:cs="Quattrocento Sans"/>
                <w:sz w:val="22"/>
                <w:szCs w:val="22"/>
              </w:rPr>
              <w:t>Quality of Service beserta metode-metode dasar meningkatakan QoS</w:t>
            </w:r>
            <w:r>
              <w:rPr>
                <w:rFonts w:ascii="Quattrocento Sans" w:eastAsia="Quattrocento Sans" w:hAnsi="Quattrocento Sans" w:cs="Quattrocento Sans"/>
                <w:sz w:val="22"/>
                <w:szCs w:val="22"/>
              </w:rPr>
              <w:t xml:space="preserve"> </w:t>
            </w:r>
          </w:p>
        </w:tc>
        <w:tc>
          <w:tcPr>
            <w:tcW w:w="2268" w:type="dxa"/>
          </w:tcPr>
          <w:p w:rsidR="00DF6899" w:rsidRDefault="00F24BF4">
            <w:pPr>
              <w:numPr>
                <w:ilvl w:val="0"/>
                <w:numId w:val="1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 Cooperative learning &amp; Discovery learning</w:t>
            </w:r>
          </w:p>
          <w:p w:rsidR="00DF6899" w:rsidRDefault="00F24BF4">
            <w:pPr>
              <w:numPr>
                <w:ilvl w:val="0"/>
                <w:numId w:val="1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30"/>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Tanenbaum, Andrew S., Computer Networks, Fifth Edition (Prentice Hall PTR, 2011), ch 5</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dan kegunaan </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Quality of Service beserta metode-metode dasar meningkatakan QoS</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dengan benar </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5</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w:t>
            </w:r>
            <w:r>
              <w:rPr>
                <w:rFonts w:ascii="Quattrocento Sans" w:eastAsia="Quattrocento Sans" w:hAnsi="Quattrocento Sans" w:cs="Quattrocento Sans"/>
                <w:sz w:val="22"/>
                <w:szCs w:val="22"/>
              </w:rPr>
              <w:t xml:space="preserve"> konsep dasar Kontrol</w:t>
            </w:r>
            <w:r>
              <w:rPr>
                <w:rFonts w:ascii="Quattrocento Sans" w:eastAsia="Quattrocento Sans" w:hAnsi="Quattrocento Sans" w:cs="Quattrocento Sans"/>
                <w:sz w:val="22"/>
                <w:szCs w:val="22"/>
              </w:rPr>
              <w:t xml:space="preserve"> Congestion control beserta metode dasar yang digunakan</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konsep dasar Kontrol Congestion control beserta metode dasar yang digunakan</w:t>
            </w:r>
          </w:p>
        </w:tc>
        <w:tc>
          <w:tcPr>
            <w:tcW w:w="2268" w:type="dxa"/>
          </w:tcPr>
          <w:p w:rsidR="00DF6899" w:rsidRDefault="00F24BF4">
            <w:pPr>
              <w:numPr>
                <w:ilvl w:val="0"/>
                <w:numId w:val="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2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A. Forouzan, Data Communication and Networking: Fourth Edition (McGraw-Hill, 2007), ch 24</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Kontrol Congestion control beserta metode dasar yang digunakan</w:t>
            </w:r>
            <w:r>
              <w:rPr>
                <w:rFonts w:ascii="Quattrocento Sans" w:eastAsia="Quattrocento Sans" w:hAnsi="Quattrocento Sans" w:cs="Quattrocento Sans"/>
                <w:sz w:val="22"/>
                <w:szCs w:val="22"/>
              </w:rPr>
              <w:t xml:space="preserve"> 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6</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konsep </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Multiplexing dan Spreading dalam jaringan </w:t>
            </w:r>
            <w:r>
              <w:rPr>
                <w:rFonts w:ascii="Quattrocento Sans" w:eastAsia="Quattrocento Sans" w:hAnsi="Quattrocento Sans" w:cs="Quattrocento Sans"/>
                <w:sz w:val="22"/>
                <w:szCs w:val="22"/>
              </w:rPr>
              <w:t>data</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Konsep </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Multiplexing dan Spreading dalam jaringan data</w:t>
            </w:r>
          </w:p>
          <w:p w:rsidR="00DF6899" w:rsidRDefault="00DF6899">
            <w:pPr>
              <w:rPr>
                <w:rFonts w:ascii="Quattrocento Sans" w:eastAsia="Quattrocento Sans" w:hAnsi="Quattrocento Sans" w:cs="Quattrocento Sans"/>
                <w:sz w:val="22"/>
                <w:szCs w:val="22"/>
              </w:rPr>
            </w:pPr>
          </w:p>
        </w:tc>
        <w:tc>
          <w:tcPr>
            <w:tcW w:w="2268" w:type="dxa"/>
          </w:tcPr>
          <w:p w:rsidR="00DF6899" w:rsidRDefault="00F24BF4">
            <w:pPr>
              <w:numPr>
                <w:ilvl w:val="0"/>
                <w:numId w:val="1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1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31"/>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A. Forouzan, Data Communication and Networking: Fourth Edition (McGraw-Hill, 2007), ch 6</w:t>
            </w:r>
          </w:p>
          <w:p w:rsidR="00DF6899" w:rsidRDefault="00F24BF4">
            <w:pPr>
              <w:numPr>
                <w:ilvl w:val="0"/>
                <w:numId w:val="31"/>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Kurose, James F. &amp; Ross, Keith W., Computer Networking: A Top-Down Approach, Sixt Edition (Pearson, 2007), pp 191-198</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cara kerja </w:t>
            </w:r>
            <w:r>
              <w:rPr>
                <w:rFonts w:ascii="Quattrocento Sans" w:eastAsia="Quattrocento Sans" w:hAnsi="Quattrocento Sans" w:cs="Quattrocento Sans"/>
                <w:sz w:val="22"/>
                <w:szCs w:val="22"/>
              </w:rPr>
              <w:t xml:space="preserve">Multiplexing dan Spreading </w:t>
            </w:r>
            <w:r>
              <w:rPr>
                <w:rFonts w:ascii="Quattrocento Sans" w:eastAsia="Quattrocento Sans" w:hAnsi="Quattrocento Sans" w:cs="Quattrocento Sans"/>
                <w:sz w:val="22"/>
                <w:szCs w:val="22"/>
              </w:rPr>
              <w:t>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7</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w:t>
            </w:r>
            <w:r>
              <w:rPr>
                <w:rFonts w:ascii="Quattrocento Sans" w:eastAsia="Quattrocento Sans" w:hAnsi="Quattrocento Sans" w:cs="Quattrocento Sans"/>
                <w:sz w:val="22"/>
                <w:szCs w:val="22"/>
              </w:rPr>
              <w:t>definisi dan konsep teknik Signal encoding pada data digital</w:t>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sz w:val="22"/>
                <w:szCs w:val="22"/>
              </w:rPr>
              <w:t>dalam jaringan data</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Definisi dan konsep teknik Signal encoding pada data digital dalam jaringan data</w:t>
            </w:r>
          </w:p>
          <w:p w:rsidR="00DF6899" w:rsidRDefault="00DF6899">
            <w:pPr>
              <w:rPr>
                <w:rFonts w:ascii="Quattrocento Sans" w:eastAsia="Quattrocento Sans" w:hAnsi="Quattrocento Sans" w:cs="Quattrocento Sans"/>
                <w:sz w:val="22"/>
                <w:szCs w:val="22"/>
              </w:rPr>
            </w:pPr>
          </w:p>
        </w:tc>
        <w:tc>
          <w:tcPr>
            <w:tcW w:w="2268" w:type="dxa"/>
          </w:tcPr>
          <w:p w:rsidR="00DF6899" w:rsidRDefault="00F24BF4">
            <w:pPr>
              <w:numPr>
                <w:ilvl w:val="0"/>
                <w:numId w:val="1"/>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1"/>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28"/>
              </w:numPr>
              <w:tabs>
                <w:tab w:val="left" w:pos="252"/>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Stallings, William, Data &amp; Computer Communications (Pearson Education, Inc, 20</w:t>
            </w:r>
            <w:r>
              <w:rPr>
                <w:rFonts w:ascii="Quattrocento Sans" w:eastAsia="Quattrocento Sans" w:hAnsi="Quattrocento Sans" w:cs="Quattrocento Sans"/>
                <w:sz w:val="22"/>
                <w:szCs w:val="22"/>
              </w:rPr>
              <w:t>07), ch 5</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definisi dan konsep teknik Signal encoding pada data digital dalam jaringan data </w:t>
            </w:r>
            <w:r>
              <w:rPr>
                <w:rFonts w:ascii="Quattrocento Sans" w:eastAsia="Quattrocento Sans" w:hAnsi="Quattrocento Sans" w:cs="Quattrocento Sans"/>
                <w:sz w:val="22"/>
                <w:szCs w:val="22"/>
              </w:rPr>
              <w:t>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lastRenderedPageBreak/>
              <w:t>8</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dan teknik dasar routing dalam Ad-hoc network</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konsep dan teknik dasar routing dalam Ad-hoc network</w:t>
            </w:r>
          </w:p>
        </w:tc>
        <w:tc>
          <w:tcPr>
            <w:tcW w:w="2268" w:type="dxa"/>
          </w:tcPr>
          <w:p w:rsidR="00DF6899" w:rsidRDefault="00F24BF4">
            <w:pPr>
              <w:numPr>
                <w:ilvl w:val="0"/>
                <w:numId w:val="27"/>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27"/>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15"/>
              </w:numPr>
              <w:tabs>
                <w:tab w:val="left" w:pos="252"/>
              </w:tabs>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Cordeiro, Carlos De Morais &amp; Agrawal, Dharma Prakash, Ad Hoc &amp; Sensor Networks: Theory And Applications (World Scientific, 2006), ch 2</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dan teknik dasar routing dalam Ad</w:t>
            </w:r>
            <w:r>
              <w:rPr>
                <w:rFonts w:ascii="Quattrocento Sans" w:eastAsia="Quattrocento Sans" w:hAnsi="Quattrocento Sans" w:cs="Quattrocento Sans"/>
                <w:sz w:val="22"/>
                <w:szCs w:val="22"/>
              </w:rPr>
              <w:t>-hoc network</w:t>
            </w:r>
            <w:r>
              <w:rPr>
                <w:rFonts w:ascii="Quattrocento Sans" w:eastAsia="Quattrocento Sans" w:hAnsi="Quattrocento Sans" w:cs="Quattrocento Sans"/>
                <w:sz w:val="22"/>
                <w:szCs w:val="22"/>
              </w:rPr>
              <w:t xml:space="preserve"> 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9</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w:t>
            </w:r>
            <w:r>
              <w:rPr>
                <w:rFonts w:ascii="Quattrocento Sans" w:eastAsia="Quattrocento Sans" w:hAnsi="Quattrocento Sans" w:cs="Quattrocento Sans"/>
                <w:sz w:val="22"/>
                <w:szCs w:val="22"/>
              </w:rPr>
              <w:t xml:space="preserve"> teknik </w:t>
            </w:r>
            <w:r>
              <w:rPr>
                <w:rFonts w:ascii="Quattrocento Sans" w:eastAsia="Quattrocento Sans" w:hAnsi="Quattrocento Sans" w:cs="Quattrocento Sans"/>
                <w:sz w:val="22"/>
                <w:szCs w:val="22"/>
              </w:rPr>
              <w:t xml:space="preserve">dasar </w:t>
            </w:r>
            <w:r>
              <w:rPr>
                <w:rFonts w:ascii="Quattrocento Sans" w:eastAsia="Quattrocento Sans" w:hAnsi="Quattrocento Sans" w:cs="Quattrocento Sans"/>
                <w:sz w:val="22"/>
                <w:szCs w:val="22"/>
              </w:rPr>
              <w:t>Error Detection and Correction</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Teknik dasar Error Detection and Correction </w:t>
            </w:r>
            <w:r>
              <w:rPr>
                <w:rFonts w:ascii="Quattrocento Sans" w:eastAsia="Quattrocento Sans" w:hAnsi="Quattrocento Sans" w:cs="Quattrocento Sans"/>
                <w:sz w:val="22"/>
                <w:szCs w:val="22"/>
              </w:rPr>
              <w:t>dan aplikasinya</w:t>
            </w:r>
          </w:p>
        </w:tc>
        <w:tc>
          <w:tcPr>
            <w:tcW w:w="2268" w:type="dxa"/>
          </w:tcPr>
          <w:p w:rsidR="00DF6899" w:rsidRDefault="00F24BF4">
            <w:pPr>
              <w:numPr>
                <w:ilvl w:val="0"/>
                <w:numId w:val="29"/>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29"/>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17"/>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A. Forouzan, Data Communication and</w:t>
            </w:r>
            <w:r>
              <w:rPr>
                <w:rFonts w:ascii="Quattrocento Sans" w:eastAsia="Quattrocento Sans" w:hAnsi="Quattrocento Sans" w:cs="Quattrocento Sans"/>
                <w:sz w:val="22"/>
                <w:szCs w:val="22"/>
              </w:rPr>
              <w:t xml:space="preserve"> Networking: Fourth Edition (McGraw-Hill, 2007), ch 10</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w:t>
            </w:r>
            <w:r>
              <w:rPr>
                <w:rFonts w:ascii="Quattrocento Sans" w:eastAsia="Quattrocento Sans" w:hAnsi="Quattrocento Sans" w:cs="Quattrocento Sans"/>
                <w:sz w:val="22"/>
                <w:szCs w:val="22"/>
              </w:rPr>
              <w:t>Teknik dasar Error Detection and Correction dan aplikasinya</w:t>
            </w:r>
            <w:r>
              <w:rPr>
                <w:rFonts w:ascii="Quattrocento Sans" w:eastAsia="Quattrocento Sans" w:hAnsi="Quattrocento Sans" w:cs="Quattrocento Sans"/>
                <w:sz w:val="22"/>
                <w:szCs w:val="22"/>
              </w:rPr>
              <w:t xml:space="preserve"> 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10</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konsep </w:t>
            </w:r>
            <w:r>
              <w:rPr>
                <w:rFonts w:ascii="Quattrocento Sans" w:eastAsia="Quattrocento Sans" w:hAnsi="Quattrocento Sans" w:cs="Quattrocento Sans"/>
                <w:sz w:val="22"/>
                <w:szCs w:val="22"/>
              </w:rPr>
              <w:t>Multiple Access jaringan data</w:t>
            </w: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Konsep dasar teknik </w:t>
            </w:r>
            <w:r>
              <w:rPr>
                <w:rFonts w:ascii="Quattrocento Sans" w:eastAsia="Quattrocento Sans" w:hAnsi="Quattrocento Sans" w:cs="Quattrocento Sans"/>
                <w:sz w:val="22"/>
                <w:szCs w:val="22"/>
              </w:rPr>
              <w:t>Multiple Access jaringan data</w:t>
            </w:r>
          </w:p>
        </w:tc>
        <w:tc>
          <w:tcPr>
            <w:tcW w:w="2268" w:type="dxa"/>
          </w:tcPr>
          <w:p w:rsidR="00DF6899" w:rsidRDefault="00F24BF4">
            <w:pPr>
              <w:numPr>
                <w:ilvl w:val="0"/>
                <w:numId w:val="20"/>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20"/>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19"/>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A. Forouzan, Data Communication and Networking: Fourth Edition (McGraw-Hill, 2007), ch 12</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dasar teknik </w:t>
            </w:r>
            <w:r>
              <w:rPr>
                <w:rFonts w:ascii="Quattrocento Sans" w:eastAsia="Quattrocento Sans" w:hAnsi="Quattrocento Sans" w:cs="Quattrocento Sans"/>
                <w:sz w:val="22"/>
                <w:szCs w:val="22"/>
              </w:rPr>
              <w:t xml:space="preserve">Multiple Access jaringan data </w:t>
            </w:r>
            <w:r>
              <w:rPr>
                <w:rFonts w:ascii="Quattrocento Sans" w:eastAsia="Quattrocento Sans" w:hAnsi="Quattrocento Sans" w:cs="Quattrocento Sans"/>
                <w:sz w:val="22"/>
                <w:szCs w:val="22"/>
              </w:rPr>
              <w:t>dengan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11</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w:t>
            </w:r>
            <w:r>
              <w:rPr>
                <w:rFonts w:ascii="Quattrocento Sans" w:eastAsia="Quattrocento Sans" w:hAnsi="Quattrocento Sans" w:cs="Quattrocento Sans"/>
                <w:sz w:val="22"/>
                <w:szCs w:val="22"/>
              </w:rPr>
              <w:t>p dan teknik dasar pengi</w:t>
            </w:r>
            <w:r>
              <w:rPr>
                <w:rFonts w:ascii="Quattrocento Sans" w:eastAsia="Quattrocento Sans" w:hAnsi="Quattrocento Sans" w:cs="Quattrocento Sans"/>
                <w:sz w:val="22"/>
                <w:szCs w:val="22"/>
              </w:rPr>
              <w:t>riman data Multimedia dalam jaringan</w:t>
            </w:r>
          </w:p>
          <w:p w:rsidR="00DF6899" w:rsidRDefault="00DF6899">
            <w:pPr>
              <w:rPr>
                <w:rFonts w:ascii="Quattrocento Sans" w:eastAsia="Quattrocento Sans" w:hAnsi="Quattrocento Sans" w:cs="Quattrocento Sans"/>
                <w:sz w:val="22"/>
                <w:szCs w:val="22"/>
              </w:rPr>
            </w:pP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Konsep dan teknik dasar pengiriman data Multimedia dalam jaringan</w:t>
            </w:r>
          </w:p>
        </w:tc>
        <w:tc>
          <w:tcPr>
            <w:tcW w:w="2268" w:type="dxa"/>
          </w:tcPr>
          <w:p w:rsidR="00DF6899" w:rsidRDefault="00F24BF4">
            <w:pPr>
              <w:numPr>
                <w:ilvl w:val="0"/>
                <w:numId w:val="2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2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21"/>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Kurose, James F. &amp; Ross, Keith W., Computer Networking: A Top-Down Approach, Sixt Edition (Pearson, 2007), ch 7</w:t>
            </w:r>
          </w:p>
          <w:p w:rsidR="00DF6899" w:rsidRDefault="00F24BF4">
            <w:pPr>
              <w:numPr>
                <w:ilvl w:val="0"/>
                <w:numId w:val="21"/>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 A. Forouzan, Data Communication and Networking: Fourth Edition (McGraw-Hill, 2007), ch 29</w:t>
            </w:r>
          </w:p>
        </w:tc>
        <w:tc>
          <w:tcPr>
            <w:tcW w:w="184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dan teknik dasar pengiriman data</w:t>
            </w:r>
            <w:r>
              <w:rPr>
                <w:rFonts w:ascii="Quattrocento Sans" w:eastAsia="Quattrocento Sans" w:hAnsi="Quattrocento Sans" w:cs="Quattrocento Sans"/>
                <w:sz w:val="22"/>
                <w:szCs w:val="22"/>
              </w:rPr>
              <w:t xml:space="preserve"> Multimedia dalam jaringan</w:t>
            </w:r>
            <w:r>
              <w:rPr>
                <w:rFonts w:ascii="Quattrocento Sans" w:eastAsia="Quattrocento Sans" w:hAnsi="Quattrocento Sans" w:cs="Quattrocento Sans"/>
                <w:sz w:val="22"/>
                <w:szCs w:val="22"/>
              </w:rPr>
              <w:t xml:space="preserve"> secara tepat</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12</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konsep dasar </w:t>
            </w:r>
            <w:r>
              <w:rPr>
                <w:rFonts w:ascii="Quattrocento Sans" w:eastAsia="Quattrocento Sans" w:hAnsi="Quattrocento Sans" w:cs="Quattrocento Sans"/>
                <w:sz w:val="22"/>
                <w:szCs w:val="22"/>
              </w:rPr>
              <w:t>Publish/Subcribe Internet Architecture</w:t>
            </w:r>
          </w:p>
          <w:p w:rsidR="00DF6899" w:rsidRDefault="00DF6899">
            <w:pPr>
              <w:rPr>
                <w:rFonts w:ascii="Quattrocento Sans" w:eastAsia="Quattrocento Sans" w:hAnsi="Quattrocento Sans" w:cs="Quattrocento Sans"/>
                <w:sz w:val="22"/>
                <w:szCs w:val="22"/>
              </w:rPr>
            </w:pP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Konsep dasar Publish/Subcribe Internet Architecture</w:t>
            </w:r>
          </w:p>
          <w:p w:rsidR="00DF6899" w:rsidRDefault="00DF6899">
            <w:pPr>
              <w:rPr>
                <w:rFonts w:ascii="Quattrocento Sans" w:eastAsia="Quattrocento Sans" w:hAnsi="Quattrocento Sans" w:cs="Quattrocento Sans"/>
                <w:sz w:val="22"/>
                <w:szCs w:val="22"/>
              </w:rPr>
            </w:pPr>
          </w:p>
        </w:tc>
        <w:tc>
          <w:tcPr>
            <w:tcW w:w="2268" w:type="dxa"/>
          </w:tcPr>
          <w:p w:rsidR="00DF6899" w:rsidRDefault="00F24BF4">
            <w:pPr>
              <w:numPr>
                <w:ilvl w:val="0"/>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2"/>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r>
              <w:rPr>
                <w:rFonts w:ascii="Quattrocento Sans" w:eastAsia="Quattrocento Sans" w:hAnsi="Quattrocento Sans" w:cs="Quattrocento Sans"/>
                <w:sz w:val="22"/>
                <w:szCs w:val="22"/>
              </w:rPr>
              <w:t xml:space="preserve"> </w:t>
            </w:r>
          </w:p>
        </w:tc>
        <w:tc>
          <w:tcPr>
            <w:tcW w:w="3969" w:type="dxa"/>
          </w:tcPr>
          <w:p w:rsidR="00DF6899" w:rsidRDefault="00F24BF4">
            <w:pPr>
              <w:numPr>
                <w:ilvl w:val="0"/>
                <w:numId w:val="5"/>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 Säärelä, T. Rintaho, and S. Tarkoma. RTFM: Publish/subscribe internetworking architecture (ICTMobileSummit 2008 Conference Proceedings, 2008)</w:t>
            </w:r>
          </w:p>
          <w:p w:rsidR="00DF6899" w:rsidRDefault="00DF6899">
            <w:pPr>
              <w:rPr>
                <w:rFonts w:ascii="Quattrocento Sans" w:eastAsia="Quattrocento Sans" w:hAnsi="Quattrocento Sans" w:cs="Quattrocento Sans"/>
                <w:sz w:val="22"/>
                <w:szCs w:val="22"/>
              </w:rPr>
            </w:pPr>
          </w:p>
        </w:tc>
        <w:tc>
          <w:tcPr>
            <w:tcW w:w="1843" w:type="dxa"/>
          </w:tcPr>
          <w:p w:rsidR="00DF6899" w:rsidRDefault="00F24BF4">
            <w:pPr>
              <w:ind w:left="-108"/>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w:t>
            </w:r>
            <w:r>
              <w:rPr>
                <w:rFonts w:ascii="Quattrocento Sans" w:eastAsia="Quattrocento Sans" w:hAnsi="Quattrocento Sans" w:cs="Quattrocento Sans"/>
                <w:sz w:val="22"/>
                <w:szCs w:val="22"/>
              </w:rPr>
              <w:t>konsep dasar Publish/Subcribe Internet Architecture</w:t>
            </w:r>
          </w:p>
          <w:p w:rsidR="00DF6899" w:rsidRDefault="00F24BF4">
            <w:pPr>
              <w:ind w:left="-108"/>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dengan benar</w:t>
            </w:r>
          </w:p>
        </w:tc>
      </w:tr>
      <w:tr w:rsidR="00DF6899">
        <w:tc>
          <w:tcPr>
            <w:tcW w:w="709"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13</w:t>
            </w:r>
          </w:p>
        </w:tc>
        <w:tc>
          <w:tcPr>
            <w:tcW w:w="255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konsep </w:t>
            </w:r>
            <w:r>
              <w:rPr>
                <w:rFonts w:ascii="Quattrocento Sans" w:eastAsia="Quattrocento Sans" w:hAnsi="Quattrocento Sans" w:cs="Quattrocento Sans"/>
                <w:sz w:val="22"/>
                <w:szCs w:val="22"/>
              </w:rPr>
              <w:t>Cache-and-forward Network Archtecture</w:t>
            </w:r>
          </w:p>
          <w:p w:rsidR="00DF6899" w:rsidRDefault="00DF6899">
            <w:pPr>
              <w:rPr>
                <w:rFonts w:ascii="Quattrocento Sans" w:eastAsia="Quattrocento Sans" w:hAnsi="Quattrocento Sans" w:cs="Quattrocento Sans"/>
                <w:sz w:val="22"/>
                <w:szCs w:val="22"/>
              </w:rPr>
            </w:pPr>
          </w:p>
        </w:tc>
        <w:tc>
          <w:tcPr>
            <w:tcW w:w="1984"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Konsep dasar </w:t>
            </w:r>
            <w:r>
              <w:rPr>
                <w:rFonts w:ascii="Quattrocento Sans" w:eastAsia="Quattrocento Sans" w:hAnsi="Quattrocento Sans" w:cs="Quattrocento Sans"/>
                <w:sz w:val="22"/>
                <w:szCs w:val="22"/>
              </w:rPr>
              <w:t>Cache-and-forward Network Archtecture</w:t>
            </w:r>
          </w:p>
          <w:p w:rsidR="00DF6899" w:rsidRDefault="00DF6899">
            <w:pPr>
              <w:rPr>
                <w:rFonts w:ascii="Quattrocento Sans" w:eastAsia="Quattrocento Sans" w:hAnsi="Quattrocento Sans" w:cs="Quattrocento Sans"/>
                <w:sz w:val="22"/>
                <w:szCs w:val="22"/>
              </w:rPr>
            </w:pPr>
          </w:p>
        </w:tc>
        <w:tc>
          <w:tcPr>
            <w:tcW w:w="2268" w:type="dxa"/>
          </w:tcPr>
          <w:p w:rsidR="00DF6899" w:rsidRDefault="00F24BF4">
            <w:pPr>
              <w:numPr>
                <w:ilvl w:val="0"/>
                <w:numId w:val="2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Metoda </w:t>
            </w:r>
            <w:r>
              <w:rPr>
                <w:rFonts w:ascii="Quattrocento Sans" w:eastAsia="Quattrocento Sans" w:hAnsi="Quattrocento Sans" w:cs="Quattrocento Sans"/>
                <w:i/>
                <w:sz w:val="22"/>
                <w:szCs w:val="22"/>
              </w:rPr>
              <w:t>contextual instruction</w:t>
            </w:r>
          </w:p>
          <w:p w:rsidR="00DF6899" w:rsidRDefault="00F24BF4">
            <w:pPr>
              <w:numPr>
                <w:ilvl w:val="0"/>
                <w:numId w:val="2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Media : kelas, komputer, </w:t>
            </w:r>
            <w:r>
              <w:rPr>
                <w:rFonts w:ascii="Quattrocento Sans" w:eastAsia="Quattrocento Sans" w:hAnsi="Quattrocento Sans" w:cs="Quattrocento Sans"/>
                <w:i/>
                <w:sz w:val="22"/>
                <w:szCs w:val="22"/>
              </w:rPr>
              <w:t>LCD, whiteboard, web</w:t>
            </w:r>
          </w:p>
        </w:tc>
        <w:tc>
          <w:tcPr>
            <w:tcW w:w="3969" w:type="dxa"/>
          </w:tcPr>
          <w:p w:rsidR="00DF6899" w:rsidRDefault="00F24BF4">
            <w:pPr>
              <w:numPr>
                <w:ilvl w:val="0"/>
                <w:numId w:val="1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S. Paul, R. Yates, D. Raychaudhuri, and J. Kurose, The cache-and-forward network architecture for efficient mobile content delivery </w:t>
            </w:r>
            <w:r>
              <w:rPr>
                <w:rFonts w:ascii="Quattrocento Sans" w:eastAsia="Quattrocento Sans" w:hAnsi="Quattrocento Sans" w:cs="Quattrocento Sans"/>
                <w:sz w:val="22"/>
                <w:szCs w:val="22"/>
              </w:rPr>
              <w:lastRenderedPageBreak/>
              <w:t>services in the future internet(In Innovations in NGN: Future Network and Services, 2008. K-INGN 2008. First ITU-T Kaleidosc</w:t>
            </w:r>
            <w:r>
              <w:rPr>
                <w:rFonts w:ascii="Quattrocento Sans" w:eastAsia="Quattrocento Sans" w:hAnsi="Quattrocento Sans" w:cs="Quattrocento Sans"/>
                <w:sz w:val="22"/>
                <w:szCs w:val="22"/>
              </w:rPr>
              <w:t>ope Academic Conference, pages 367–374, Geneva, May 2008)</w:t>
            </w:r>
          </w:p>
        </w:tc>
        <w:tc>
          <w:tcPr>
            <w:tcW w:w="1843" w:type="dxa"/>
          </w:tcPr>
          <w:p w:rsidR="00DF6899" w:rsidRDefault="00F24BF4">
            <w:pPr>
              <w:ind w:left="-108"/>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Memahami konsep dasar </w:t>
            </w:r>
            <w:r>
              <w:rPr>
                <w:rFonts w:ascii="Quattrocento Sans" w:eastAsia="Quattrocento Sans" w:hAnsi="Quattrocento Sans" w:cs="Quattrocento Sans"/>
                <w:sz w:val="22"/>
                <w:szCs w:val="22"/>
              </w:rPr>
              <w:t>Cache-and-</w:t>
            </w:r>
            <w:r>
              <w:rPr>
                <w:rFonts w:ascii="Quattrocento Sans" w:eastAsia="Quattrocento Sans" w:hAnsi="Quattrocento Sans" w:cs="Quattrocento Sans"/>
                <w:sz w:val="22"/>
                <w:szCs w:val="22"/>
              </w:rPr>
              <w:lastRenderedPageBreak/>
              <w:t>forward Network Archtecture</w:t>
            </w:r>
          </w:p>
          <w:p w:rsidR="00DF6899" w:rsidRDefault="00F24BF4">
            <w:pPr>
              <w:ind w:left="-108"/>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dengan tepat</w:t>
            </w:r>
          </w:p>
        </w:tc>
      </w:tr>
      <w:tr w:rsidR="00DF6899">
        <w:tc>
          <w:tcPr>
            <w:tcW w:w="709" w:type="dxa"/>
            <w:tcBorders>
              <w:bottom w:val="single" w:sz="4" w:space="0" w:color="000000"/>
            </w:tcBorders>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14</w:t>
            </w:r>
          </w:p>
        </w:tc>
        <w:tc>
          <w:tcPr>
            <w:tcW w:w="2552" w:type="dxa"/>
            <w:tcBorders>
              <w:bottom w:val="single"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konsep </w:t>
            </w:r>
            <w:r>
              <w:rPr>
                <w:rFonts w:ascii="Quattrocento Sans" w:eastAsia="Quattrocento Sans" w:hAnsi="Quattrocento Sans" w:cs="Quattrocento Sans"/>
                <w:sz w:val="22"/>
                <w:szCs w:val="22"/>
              </w:rPr>
              <w:t xml:space="preserve">Fault Tolerant Network Architecture </w:t>
            </w:r>
          </w:p>
          <w:p w:rsidR="00DF6899" w:rsidRDefault="00DF6899">
            <w:pPr>
              <w:tabs>
                <w:tab w:val="left" w:pos="3131"/>
                <w:tab w:val="left" w:pos="5526"/>
              </w:tabs>
              <w:rPr>
                <w:rFonts w:ascii="Quattrocento Sans" w:eastAsia="Quattrocento Sans" w:hAnsi="Quattrocento Sans" w:cs="Quattrocento Sans"/>
                <w:sz w:val="22"/>
                <w:szCs w:val="22"/>
              </w:rPr>
            </w:pPr>
          </w:p>
        </w:tc>
        <w:tc>
          <w:tcPr>
            <w:tcW w:w="1984" w:type="dxa"/>
            <w:tcBorders>
              <w:bottom w:val="single" w:sz="4" w:space="0" w:color="000000"/>
            </w:tcBorders>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Konsep </w:t>
            </w:r>
            <w:r>
              <w:rPr>
                <w:rFonts w:ascii="Quattrocento Sans" w:eastAsia="Quattrocento Sans" w:hAnsi="Quattrocento Sans" w:cs="Quattrocento Sans"/>
                <w:sz w:val="22"/>
                <w:szCs w:val="22"/>
              </w:rPr>
              <w:t xml:space="preserve">Fault Tolerant Network Architecture </w:t>
            </w:r>
          </w:p>
        </w:tc>
        <w:tc>
          <w:tcPr>
            <w:tcW w:w="2268" w:type="dxa"/>
            <w:tcBorders>
              <w:bottom w:val="single" w:sz="4" w:space="0" w:color="000000"/>
            </w:tcBorders>
          </w:tcPr>
          <w:p w:rsidR="00DF6899" w:rsidRDefault="00F24BF4">
            <w:pPr>
              <w:numPr>
                <w:ilvl w:val="0"/>
                <w:numId w:val="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Metoda </w:t>
            </w:r>
            <w:r>
              <w:rPr>
                <w:rFonts w:ascii="Quattrocento Sans" w:eastAsia="Quattrocento Sans" w:hAnsi="Quattrocento Sans" w:cs="Quattrocento Sans"/>
                <w:i/>
                <w:sz w:val="22"/>
                <w:szCs w:val="22"/>
              </w:rPr>
              <w:t>contextual instr</w:t>
            </w:r>
            <w:r>
              <w:rPr>
                <w:rFonts w:ascii="Quattrocento Sans" w:eastAsia="Quattrocento Sans" w:hAnsi="Quattrocento Sans" w:cs="Quattrocento Sans"/>
                <w:i/>
                <w:sz w:val="22"/>
                <w:szCs w:val="22"/>
              </w:rPr>
              <w:t>uction</w:t>
            </w:r>
          </w:p>
          <w:p w:rsidR="00DF6899" w:rsidRDefault="00F24BF4">
            <w:pPr>
              <w:numPr>
                <w:ilvl w:val="0"/>
                <w:numId w:val="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Media : kelas, komputer, </w:t>
            </w:r>
            <w:r>
              <w:rPr>
                <w:rFonts w:ascii="Quattrocento Sans" w:eastAsia="Quattrocento Sans" w:hAnsi="Quattrocento Sans" w:cs="Quattrocento Sans"/>
                <w:i/>
                <w:sz w:val="22"/>
                <w:szCs w:val="22"/>
              </w:rPr>
              <w:t>LCD, whiteboard, web</w:t>
            </w:r>
          </w:p>
        </w:tc>
        <w:tc>
          <w:tcPr>
            <w:tcW w:w="3969" w:type="dxa"/>
            <w:tcBorders>
              <w:bottom w:val="single" w:sz="4" w:space="0" w:color="000000"/>
            </w:tcBorders>
          </w:tcPr>
          <w:p w:rsidR="00DF6899" w:rsidRDefault="00F24BF4">
            <w:pPr>
              <w:numPr>
                <w:ilvl w:val="0"/>
                <w:numId w:val="16"/>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 Chuah, L. Cheng, B. Davison, “Enhanced Disruption and Fault Tolerant Network Architecture for Bundle Delivery” (Proc. IEEE Globecom, 2005)</w:t>
            </w:r>
          </w:p>
        </w:tc>
        <w:tc>
          <w:tcPr>
            <w:tcW w:w="1843" w:type="dxa"/>
            <w:tcBorders>
              <w:bottom w:val="single" w:sz="4" w:space="0" w:color="000000"/>
            </w:tcBorders>
          </w:tcPr>
          <w:p w:rsidR="00DF6899" w:rsidRDefault="00F24BF4">
            <w:pPr>
              <w:ind w:left="34"/>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Memahami konsep dasar </w:t>
            </w:r>
            <w:r>
              <w:rPr>
                <w:rFonts w:ascii="Quattrocento Sans" w:eastAsia="Quattrocento Sans" w:hAnsi="Quattrocento Sans" w:cs="Quattrocento Sans"/>
                <w:sz w:val="22"/>
                <w:szCs w:val="22"/>
              </w:rPr>
              <w:t xml:space="preserve">Fault Tolerant Network Architecture </w:t>
            </w:r>
            <w:r>
              <w:rPr>
                <w:rFonts w:ascii="Quattrocento Sans" w:eastAsia="Quattrocento Sans" w:hAnsi="Quattrocento Sans" w:cs="Quattrocento Sans"/>
                <w:sz w:val="22"/>
                <w:szCs w:val="22"/>
              </w:rPr>
              <w:t xml:space="preserve"> dengan tepat</w:t>
            </w:r>
          </w:p>
        </w:tc>
      </w:tr>
    </w:tbl>
    <w:p w:rsidR="00DF6899" w:rsidRDefault="00DF6899">
      <w:pPr>
        <w:jc w:val="center"/>
        <w:rPr>
          <w:rFonts w:ascii="Quattrocento Sans" w:eastAsia="Quattrocento Sans" w:hAnsi="Quattrocento Sans" w:cs="Quattrocento Sans"/>
          <w:sz w:val="22"/>
          <w:szCs w:val="22"/>
        </w:rPr>
      </w:pPr>
    </w:p>
    <w:p w:rsidR="00DF6899" w:rsidRDefault="00DF6899">
      <w:pPr>
        <w:ind w:left="7058" w:firstLine="862"/>
        <w:rPr>
          <w:rFonts w:ascii="Quattrocento Sans" w:eastAsia="Quattrocento Sans" w:hAnsi="Quattrocento Sans" w:cs="Quattrocento Sans"/>
          <w:sz w:val="22"/>
          <w:szCs w:val="22"/>
        </w:rPr>
      </w:pPr>
    </w:p>
    <w:p w:rsidR="00DF6899" w:rsidRDefault="00F24BF4">
      <w:pPr>
        <w:jc w:val="center"/>
        <w:rPr>
          <w:rFonts w:ascii="Quattrocento Sans" w:eastAsia="Quattrocento Sans" w:hAnsi="Quattrocento Sans" w:cs="Quattrocento Sans"/>
          <w:sz w:val="22"/>
          <w:szCs w:val="22"/>
        </w:rPr>
      </w:pPr>
      <w:r>
        <w:br w:type="page"/>
      </w:r>
      <w:r>
        <w:rPr>
          <w:rFonts w:ascii="Quattrocento Sans" w:eastAsia="Quattrocento Sans" w:hAnsi="Quattrocento Sans" w:cs="Quattrocento Sans"/>
          <w:b/>
          <w:sz w:val="22"/>
          <w:szCs w:val="22"/>
        </w:rPr>
        <w:lastRenderedPageBreak/>
        <w:t>EVALUASI PEMBELAJARAN</w:t>
      </w:r>
    </w:p>
    <w:p w:rsidR="00DF6899" w:rsidRDefault="00DF6899" w:rsidP="006543A9">
      <w:pP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tbl>
      <w:tblPr>
        <w:tblStyle w:val="a1"/>
        <w:tblW w:w="133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1183"/>
        <w:gridCol w:w="992"/>
        <w:gridCol w:w="2280"/>
        <w:gridCol w:w="1830"/>
        <w:gridCol w:w="1701"/>
        <w:gridCol w:w="1701"/>
        <w:gridCol w:w="1701"/>
        <w:gridCol w:w="1134"/>
      </w:tblGrid>
      <w:tr w:rsidR="00DF6899">
        <w:tc>
          <w:tcPr>
            <w:tcW w:w="80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SESI</w:t>
            </w:r>
          </w:p>
        </w:tc>
        <w:tc>
          <w:tcPr>
            <w:tcW w:w="1183"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PROSEDUR</w:t>
            </w:r>
          </w:p>
        </w:tc>
        <w:tc>
          <w:tcPr>
            <w:tcW w:w="99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BENTUK</w:t>
            </w:r>
          </w:p>
        </w:tc>
        <w:tc>
          <w:tcPr>
            <w:tcW w:w="2280"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SEKOR </w:t>
            </w:r>
            <w:r>
              <w:rPr>
                <w:rFonts w:ascii="Quattrocento Sans" w:eastAsia="Quattrocento Sans" w:hAnsi="Quattrocento Sans" w:cs="Quattrocento Sans"/>
                <w:b/>
                <w:sz w:val="22"/>
                <w:szCs w:val="22"/>
                <w:u w:val="single"/>
              </w:rPr>
              <w:t>&gt;</w:t>
            </w:r>
            <w:r>
              <w:rPr>
                <w:rFonts w:ascii="Quattrocento Sans" w:eastAsia="Quattrocento Sans" w:hAnsi="Quattrocento Sans" w:cs="Quattrocento Sans"/>
                <w:b/>
                <w:sz w:val="22"/>
                <w:szCs w:val="22"/>
              </w:rPr>
              <w:t xml:space="preserve"> 77 </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A / A-)</w:t>
            </w:r>
          </w:p>
        </w:tc>
        <w:tc>
          <w:tcPr>
            <w:tcW w:w="1830"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SEKOR  </w:t>
            </w:r>
            <w:r>
              <w:rPr>
                <w:rFonts w:ascii="Quattrocento Sans" w:eastAsia="Quattrocento Sans" w:hAnsi="Quattrocento Sans" w:cs="Quattrocento Sans"/>
                <w:b/>
                <w:sz w:val="22"/>
                <w:szCs w:val="22"/>
                <w:u w:val="single"/>
              </w:rPr>
              <w:t>&gt;</w:t>
            </w:r>
            <w:r>
              <w:rPr>
                <w:rFonts w:ascii="Quattrocento Sans" w:eastAsia="Quattrocento Sans" w:hAnsi="Quattrocento Sans" w:cs="Quattrocento Sans"/>
                <w:b/>
                <w:sz w:val="22"/>
                <w:szCs w:val="22"/>
              </w:rPr>
              <w:t xml:space="preserve"> 65</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 / B / B+ )</w:t>
            </w:r>
          </w:p>
        </w:tc>
        <w:tc>
          <w:tcPr>
            <w:tcW w:w="1701"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SEKOR </w:t>
            </w:r>
            <w:r>
              <w:rPr>
                <w:rFonts w:ascii="Quattrocento Sans" w:eastAsia="Quattrocento Sans" w:hAnsi="Quattrocento Sans" w:cs="Quattrocento Sans"/>
                <w:b/>
                <w:sz w:val="22"/>
                <w:szCs w:val="22"/>
                <w:u w:val="single"/>
              </w:rPr>
              <w:t xml:space="preserve">&gt; </w:t>
            </w:r>
            <w:r>
              <w:rPr>
                <w:rFonts w:ascii="Quattrocento Sans" w:eastAsia="Quattrocento Sans" w:hAnsi="Quattrocento Sans" w:cs="Quattrocento Sans"/>
                <w:b/>
                <w:sz w:val="22"/>
                <w:szCs w:val="22"/>
              </w:rPr>
              <w:t>60</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(C / C+ )</w:t>
            </w:r>
          </w:p>
        </w:tc>
        <w:tc>
          <w:tcPr>
            <w:tcW w:w="1701"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SEKOR </w:t>
            </w:r>
            <w:r>
              <w:rPr>
                <w:rFonts w:ascii="Quattrocento Sans" w:eastAsia="Quattrocento Sans" w:hAnsi="Quattrocento Sans" w:cs="Quattrocento Sans"/>
                <w:b/>
                <w:sz w:val="22"/>
                <w:szCs w:val="22"/>
                <w:u w:val="single"/>
              </w:rPr>
              <w:t>&gt;</w:t>
            </w:r>
            <w:r>
              <w:rPr>
                <w:rFonts w:ascii="Quattrocento Sans" w:eastAsia="Quattrocento Sans" w:hAnsi="Quattrocento Sans" w:cs="Quattrocento Sans"/>
                <w:b/>
                <w:sz w:val="22"/>
                <w:szCs w:val="22"/>
              </w:rPr>
              <w:t xml:space="preserve"> 45</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D )</w:t>
            </w:r>
          </w:p>
        </w:tc>
        <w:tc>
          <w:tcPr>
            <w:tcW w:w="1701"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SEKOR &lt; 45</w:t>
            </w:r>
          </w:p>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E )</w:t>
            </w:r>
          </w:p>
        </w:tc>
        <w:tc>
          <w:tcPr>
            <w:tcW w:w="1134"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BOBOT</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Pretest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(UTS)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definisi </w:t>
            </w:r>
            <w:r>
              <w:rPr>
                <w:rFonts w:ascii="Quattrocento Sans" w:eastAsia="Quattrocento Sans" w:hAnsi="Quattrocento Sans" w:cs="Quattrocento Sans"/>
                <w:sz w:val="22"/>
                <w:szCs w:val="22"/>
              </w:rPr>
              <w:t xml:space="preserve">dan  garis besar konsep-konsep lalu lintas data dan prinsip-prinsip data transfer yang handal dalam jaringan komputer </w:t>
            </w:r>
            <w:r>
              <w:rPr>
                <w:rFonts w:ascii="Quattrocento Sans" w:eastAsia="Quattrocento Sans" w:hAnsi="Quattrocento Sans" w:cs="Quattrocento Sans"/>
                <w:sz w:val="22"/>
                <w:szCs w:val="22"/>
              </w:rPr>
              <w:t xml:space="preserve"> 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definisi dan  garis besar konsep-konsep lalu lintas data dan prinsip-prinsip data transfer yang handal  dalam jaringan komputer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definisi lalu lintas data dan prinsip-prinsip data transfer yang handal  dalam jaringan kom</w:t>
            </w:r>
            <w:r>
              <w:rPr>
                <w:rFonts w:ascii="Quattrocento Sans" w:eastAsia="Quattrocento Sans" w:hAnsi="Quattrocento Sans" w:cs="Quattrocento Sans"/>
                <w:sz w:val="22"/>
                <w:szCs w:val="22"/>
              </w:rPr>
              <w:t xml:space="preserve">puter </w:t>
            </w:r>
            <w:r>
              <w:rPr>
                <w:rFonts w:ascii="Quattrocento Sans" w:eastAsia="Quattrocento Sans" w:hAnsi="Quattrocento Sans" w:cs="Quattrocento Sans"/>
                <w:sz w:val="22"/>
                <w:szCs w:val="22"/>
              </w:rPr>
              <w:t>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definisi </w:t>
            </w:r>
            <w:r>
              <w:rPr>
                <w:rFonts w:ascii="Quattrocento Sans" w:eastAsia="Quattrocento Sans" w:hAnsi="Quattrocento Sans" w:cs="Quattrocento Sans"/>
                <w:sz w:val="22"/>
                <w:szCs w:val="22"/>
              </w:rPr>
              <w:t xml:space="preserve">lalu lintas data dan prinsip-prinsip data transfer yang handal dalam jaringan komputer </w:t>
            </w:r>
            <w:r>
              <w:rPr>
                <w:rFonts w:ascii="Quattrocento Sans" w:eastAsia="Quattrocento Sans" w:hAnsi="Quattrocento Sans" w:cs="Quattrocento Sans"/>
                <w:sz w:val="22"/>
                <w:szCs w:val="22"/>
              </w:rPr>
              <w:t xml:space="preserve">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definisi </w:t>
            </w:r>
            <w:r>
              <w:rPr>
                <w:rFonts w:ascii="Quattrocento Sans" w:eastAsia="Quattrocento Sans" w:hAnsi="Quattrocento Sans" w:cs="Quattrocento Sans"/>
                <w:sz w:val="22"/>
                <w:szCs w:val="22"/>
              </w:rPr>
              <w:t>lalu lintas data dan prinsip-prinsip data transfer yang handal dalam jaring</w:t>
            </w:r>
            <w:r>
              <w:rPr>
                <w:rFonts w:ascii="Quattrocento Sans" w:eastAsia="Quattrocento Sans" w:hAnsi="Quattrocento Sans" w:cs="Quattrocento Sans"/>
                <w:sz w:val="22"/>
                <w:szCs w:val="22"/>
              </w:rPr>
              <w:t xml:space="preserve">an komputer </w:t>
            </w:r>
            <w:r>
              <w:rPr>
                <w:rFonts w:ascii="Quattrocento Sans" w:eastAsia="Quattrocento Sans" w:hAnsi="Quattrocento Sans" w:cs="Quattrocento Sans"/>
                <w:sz w:val="22"/>
                <w:szCs w:val="22"/>
              </w:rPr>
              <w:t>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2</w:t>
            </w:r>
          </w:p>
          <w:p w:rsidR="00DF6899" w:rsidRDefault="00DF6899">
            <w:pP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 xml:space="preserve">Pre test </w:t>
            </w:r>
            <w:r>
              <w:rPr>
                <w:rFonts w:ascii="Quattrocento Sans" w:eastAsia="Quattrocento Sans" w:hAnsi="Quattrocento Sans" w:cs="Quattrocento Sans"/>
                <w:sz w:val="22"/>
                <w:szCs w:val="22"/>
              </w:rPr>
              <w:t xml:space="preserve">dan </w:t>
            </w: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(UTS)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teknik komunikasi data digital dan cara kerja dasarnya</w:t>
            </w:r>
            <w:r>
              <w:rPr>
                <w:rFonts w:ascii="Quattrocento Sans" w:eastAsia="Quattrocento Sans" w:hAnsi="Quattrocento Sans" w:cs="Quattrocento Sans"/>
                <w:sz w:val="22"/>
                <w:szCs w:val="22"/>
              </w:rPr>
              <w:t xml:space="preserve"> 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teknik komunikasi data digital dan cara kerja dasarnya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teknik komunikasi data digital </w:t>
            </w:r>
            <w:r>
              <w:rPr>
                <w:rFonts w:ascii="Quattrocento Sans" w:eastAsia="Quattrocento Sans" w:hAnsi="Quattrocento Sans" w:cs="Quattrocento Sans"/>
                <w:sz w:val="22"/>
                <w:szCs w:val="22"/>
              </w:rPr>
              <w:t xml:space="preserve">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teknik komunikasi data digital </w:t>
            </w:r>
            <w:r>
              <w:rPr>
                <w:rFonts w:ascii="Quattrocento Sans" w:eastAsia="Quattrocento Sans" w:hAnsi="Quattrocento Sans" w:cs="Quattrocento Sans"/>
                <w:sz w:val="22"/>
                <w:szCs w:val="22"/>
              </w:rPr>
              <w:t xml:space="preserve">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 xml:space="preserve">teknik komunikasi data digital </w:t>
            </w:r>
            <w:r>
              <w:rPr>
                <w:rFonts w:ascii="Quattrocento Sans" w:eastAsia="Quattrocento Sans" w:hAnsi="Quattrocento Sans" w:cs="Quattrocento Sans"/>
                <w:sz w:val="22"/>
                <w:szCs w:val="22"/>
              </w:rPr>
              <w:t xml:space="preserve"> dengan tepat</w:t>
            </w:r>
          </w:p>
        </w:tc>
        <w:tc>
          <w:tcPr>
            <w:tcW w:w="1134" w:type="dxa"/>
          </w:tcPr>
          <w:p w:rsidR="00DF6899" w:rsidRDefault="00F24BF4">
            <w:pPr>
              <w:spacing w:line="360" w:lineRule="auto"/>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3</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(UTS)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cara kerja dan kegunaan dari jaringan Ad-hoc &amp; Sensor Network beserta contoh aplikasinya </w:t>
            </w:r>
            <w:r>
              <w:rPr>
                <w:rFonts w:ascii="Quattrocento Sans" w:eastAsia="Quattrocento Sans" w:hAnsi="Quattrocento Sans" w:cs="Quattrocento Sans"/>
                <w:sz w:val="22"/>
                <w:szCs w:val="22"/>
              </w:rPr>
              <w:t>dengan benar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cara kerja dan kegunaan dari jaringan Ad-hoc &amp; Sensor Network beserta contoh aplikasinya dengan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cara kerja dan k</w:t>
            </w:r>
            <w:r>
              <w:rPr>
                <w:rFonts w:ascii="Quattrocento Sans" w:eastAsia="Quattrocento Sans" w:hAnsi="Quattrocento Sans" w:cs="Quattrocento Sans"/>
                <w:sz w:val="22"/>
                <w:szCs w:val="22"/>
              </w:rPr>
              <w:t xml:space="preserve">egunaan dari jaringan Ad-hoc &amp; Sensor Network </w:t>
            </w:r>
            <w:r>
              <w:rPr>
                <w:rFonts w:ascii="Quattrocento Sans" w:eastAsia="Quattrocento Sans" w:hAnsi="Quattrocento Sans" w:cs="Quattrocento Sans"/>
                <w:sz w:val="22"/>
                <w:szCs w:val="22"/>
              </w:rPr>
              <w:t>dengan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cara kerja dan kegunaan dari jaringan Ad-hoc &amp; Sensor Network </w:t>
            </w:r>
            <w:r>
              <w:rPr>
                <w:rFonts w:ascii="Quattrocento Sans" w:eastAsia="Quattrocento Sans" w:hAnsi="Quattrocento Sans" w:cs="Quattrocento Sans"/>
                <w:sz w:val="22"/>
                <w:szCs w:val="22"/>
              </w:rPr>
              <w:t>dengan kurang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cara kerja dan kegunaan dari jaringan Ad-hoc &amp; Sensor Network</w:t>
            </w:r>
            <w:r>
              <w:rPr>
                <w:rFonts w:ascii="Quattrocento Sans" w:eastAsia="Quattrocento Sans" w:hAnsi="Quattrocento Sans" w:cs="Quattrocento Sans"/>
                <w:sz w:val="22"/>
                <w:szCs w:val="22"/>
              </w:rPr>
              <w:t xml:space="preserve"> dengan benar</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4</w:t>
            </w: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lastRenderedPageBreak/>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(UTS)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dan kegunaan Quality of Service beserta metode-metode dasar meningkatkan </w:t>
            </w:r>
            <w:r>
              <w:rPr>
                <w:rFonts w:ascii="Quattrocento Sans" w:eastAsia="Quattrocento Sans" w:hAnsi="Quattrocento Sans" w:cs="Quattrocento Sans"/>
                <w:sz w:val="22"/>
                <w:szCs w:val="22"/>
              </w:rPr>
              <w:lastRenderedPageBreak/>
              <w:t xml:space="preserve">QoS </w:t>
            </w:r>
            <w:r>
              <w:rPr>
                <w:rFonts w:ascii="Quattrocento Sans" w:eastAsia="Quattrocento Sans" w:hAnsi="Quattrocento Sans" w:cs="Quattrocento Sans"/>
                <w:sz w:val="22"/>
                <w:szCs w:val="22"/>
              </w:rPr>
              <w:t xml:space="preserve"> dengan benar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Menguraikan konsep dan kegunaan Quality of Service beserta </w:t>
            </w:r>
            <w:r>
              <w:rPr>
                <w:rFonts w:ascii="Quattrocento Sans" w:eastAsia="Quattrocento Sans" w:hAnsi="Quattrocento Sans" w:cs="Quattrocento Sans"/>
                <w:sz w:val="22"/>
                <w:szCs w:val="22"/>
              </w:rPr>
              <w:lastRenderedPageBreak/>
              <w:t>metode-metode dasar meningkatkan QoS de</w:t>
            </w:r>
            <w:r>
              <w:rPr>
                <w:rFonts w:ascii="Quattrocento Sans" w:eastAsia="Quattrocento Sans" w:hAnsi="Quattrocento Sans" w:cs="Quattrocento Sans"/>
                <w:sz w:val="22"/>
                <w:szCs w:val="22"/>
              </w:rPr>
              <w:t xml:space="preserve">ngan benar </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Menguraikan </w:t>
            </w:r>
            <w:r>
              <w:rPr>
                <w:rFonts w:ascii="Quattrocento Sans" w:eastAsia="Quattrocento Sans" w:hAnsi="Quattrocento Sans" w:cs="Quattrocento Sans"/>
                <w:sz w:val="22"/>
                <w:szCs w:val="22"/>
              </w:rPr>
              <w:t xml:space="preserve">konsep dan kegunaan Quality of </w:t>
            </w:r>
            <w:r>
              <w:rPr>
                <w:rFonts w:ascii="Quattrocento Sans" w:eastAsia="Quattrocento Sans" w:hAnsi="Quattrocento Sans" w:cs="Quattrocento Sans"/>
                <w:sz w:val="22"/>
                <w:szCs w:val="22"/>
              </w:rPr>
              <w:lastRenderedPageBreak/>
              <w:t xml:space="preserve">Service </w:t>
            </w:r>
            <w:r>
              <w:rPr>
                <w:rFonts w:ascii="Quattrocento Sans" w:eastAsia="Quattrocento Sans" w:hAnsi="Quattrocento Sans" w:cs="Quattrocento Sans"/>
                <w:sz w:val="22"/>
                <w:szCs w:val="22"/>
              </w:rPr>
              <w:t>dengan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Menguraikan </w:t>
            </w:r>
            <w:r>
              <w:rPr>
                <w:rFonts w:ascii="Quattrocento Sans" w:eastAsia="Quattrocento Sans" w:hAnsi="Quattrocento Sans" w:cs="Quattrocento Sans"/>
                <w:sz w:val="22"/>
                <w:szCs w:val="22"/>
              </w:rPr>
              <w:t xml:space="preserve">konsep dan kegunaan Quality of </w:t>
            </w:r>
            <w:r>
              <w:rPr>
                <w:rFonts w:ascii="Quattrocento Sans" w:eastAsia="Quattrocento Sans" w:hAnsi="Quattrocento Sans" w:cs="Quattrocento Sans"/>
                <w:sz w:val="22"/>
                <w:szCs w:val="22"/>
              </w:rPr>
              <w:lastRenderedPageBreak/>
              <w:t>Service</w:t>
            </w:r>
            <w:r>
              <w:rPr>
                <w:rFonts w:ascii="Quattrocento Sans" w:eastAsia="Quattrocento Sans" w:hAnsi="Quattrocento Sans" w:cs="Quattrocento Sans"/>
                <w:sz w:val="22"/>
                <w:szCs w:val="22"/>
              </w:rPr>
              <w:t xml:space="preserve"> dengan kurang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Tidak dapat menguraikan </w:t>
            </w:r>
            <w:r>
              <w:rPr>
                <w:rFonts w:ascii="Quattrocento Sans" w:eastAsia="Quattrocento Sans" w:hAnsi="Quattrocento Sans" w:cs="Quattrocento Sans"/>
                <w:sz w:val="22"/>
                <w:szCs w:val="22"/>
              </w:rPr>
              <w:t xml:space="preserve">konsep dan kegunaan Quality of </w:t>
            </w:r>
            <w:r>
              <w:rPr>
                <w:rFonts w:ascii="Quattrocento Sans" w:eastAsia="Quattrocento Sans" w:hAnsi="Quattrocento Sans" w:cs="Quattrocento Sans"/>
                <w:sz w:val="22"/>
                <w:szCs w:val="22"/>
              </w:rPr>
              <w:lastRenderedPageBreak/>
              <w:t>Service</w:t>
            </w:r>
            <w:r>
              <w:rPr>
                <w:rFonts w:ascii="Quattrocento Sans" w:eastAsia="Quattrocento Sans" w:hAnsi="Quattrocento Sans" w:cs="Quattrocento Sans"/>
                <w:sz w:val="22"/>
                <w:szCs w:val="22"/>
              </w:rPr>
              <w:t xml:space="preserve"> dengan benar</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5 %</w:t>
            </w:r>
          </w:p>
        </w:tc>
      </w:tr>
      <w:tr w:rsidR="00DF6899">
        <w:tc>
          <w:tcPr>
            <w:tcW w:w="80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SESI</w:t>
            </w:r>
          </w:p>
        </w:tc>
        <w:tc>
          <w:tcPr>
            <w:tcW w:w="1183"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PROSEDUR</w:t>
            </w:r>
          </w:p>
        </w:tc>
        <w:tc>
          <w:tcPr>
            <w:tcW w:w="99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BENTUK</w:t>
            </w:r>
          </w:p>
        </w:tc>
        <w:tc>
          <w:tcPr>
            <w:tcW w:w="228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83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134"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BOBOT</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(UTS)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dasar Kontrol Congestion control beserta metode dasar yang digunakan </w:t>
            </w:r>
            <w:r>
              <w:rPr>
                <w:rFonts w:ascii="Quattrocento Sans" w:eastAsia="Quattrocento Sans" w:hAnsi="Quattrocento Sans" w:cs="Quattrocento Sans"/>
                <w:sz w:val="22"/>
                <w:szCs w:val="22"/>
              </w:rPr>
              <w:t>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dasar Kontrol Congestion control beserta metode dasar yang digunakan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Kontrol Congestion control</w:t>
            </w:r>
            <w:r>
              <w:rPr>
                <w:rFonts w:ascii="Quattrocento Sans" w:eastAsia="Quattrocento Sans" w:hAnsi="Quattrocento Sans" w:cs="Quattrocento Sans"/>
                <w:sz w:val="22"/>
                <w:szCs w:val="22"/>
              </w:rPr>
              <w:t xml:space="preserve">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Kontrol Congestion control</w:t>
            </w:r>
            <w:r>
              <w:rPr>
                <w:rFonts w:ascii="Quattrocento Sans" w:eastAsia="Quattrocento Sans" w:hAnsi="Quattrocento Sans" w:cs="Quattrocento Sans"/>
                <w:sz w:val="22"/>
                <w:szCs w:val="22"/>
              </w:rPr>
              <w:t xml:space="preserve">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konsep dasar Kontrol Congestion control</w:t>
            </w:r>
            <w:r>
              <w:rPr>
                <w:rFonts w:ascii="Quattrocento Sans" w:eastAsia="Quattrocento Sans" w:hAnsi="Quattrocento Sans" w:cs="Quattrocento Sans"/>
                <w:sz w:val="22"/>
                <w:szCs w:val="22"/>
              </w:rPr>
              <w:t xml:space="preserve">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6</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(UTS)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cara k</w:t>
            </w:r>
            <w:r>
              <w:rPr>
                <w:rFonts w:ascii="Quattrocento Sans" w:eastAsia="Quattrocento Sans" w:hAnsi="Quattrocento Sans" w:cs="Quattrocento Sans"/>
                <w:sz w:val="22"/>
                <w:szCs w:val="22"/>
              </w:rPr>
              <w:t xml:space="preserve">onsep Multiplexing dan Spreading beserta cara kerjanya </w:t>
            </w:r>
            <w:r>
              <w:rPr>
                <w:rFonts w:ascii="Quattrocento Sans" w:eastAsia="Quattrocento Sans" w:hAnsi="Quattrocento Sans" w:cs="Quattrocento Sans"/>
                <w:sz w:val="22"/>
                <w:szCs w:val="22"/>
              </w:rPr>
              <w:t>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Multiplexing dan Spreading beserta cara kerjanya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Multiplexing dan Spreading </w:t>
            </w:r>
            <w:r>
              <w:rPr>
                <w:rFonts w:ascii="Quattrocento Sans" w:eastAsia="Quattrocento Sans" w:hAnsi="Quattrocento Sans" w:cs="Quattrocento Sans"/>
                <w:sz w:val="22"/>
                <w:szCs w:val="22"/>
              </w:rPr>
              <w:t xml:space="preserve">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w:t>
            </w:r>
            <w:r>
              <w:rPr>
                <w:rFonts w:ascii="Quattrocento Sans" w:eastAsia="Quattrocento Sans" w:hAnsi="Quattrocento Sans" w:cs="Quattrocento Sans"/>
                <w:sz w:val="22"/>
                <w:szCs w:val="22"/>
              </w:rPr>
              <w:t xml:space="preserve">p Multiplexing dan Spreading </w:t>
            </w:r>
            <w:r>
              <w:rPr>
                <w:rFonts w:ascii="Quattrocento Sans" w:eastAsia="Quattrocento Sans" w:hAnsi="Quattrocento Sans" w:cs="Quattrocento Sans"/>
                <w:sz w:val="22"/>
                <w:szCs w:val="22"/>
              </w:rPr>
              <w:t xml:space="preserve">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 xml:space="preserve">konsep Multiplexing dan Spreading </w:t>
            </w:r>
            <w:r>
              <w:rPr>
                <w:rFonts w:ascii="Quattrocento Sans" w:eastAsia="Quattrocento Sans" w:hAnsi="Quattrocento Sans" w:cs="Quattrocento Sans"/>
                <w:sz w:val="22"/>
                <w:szCs w:val="22"/>
              </w:rPr>
              <w:t xml:space="preserve">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7</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 xml:space="preserve">Progress test </w:t>
            </w:r>
            <w:r>
              <w:rPr>
                <w:rFonts w:ascii="Quattrocento Sans" w:eastAsia="Quattrocento Sans" w:hAnsi="Quattrocento Sans" w:cs="Quattrocento Sans"/>
                <w:sz w:val="22"/>
                <w:szCs w:val="22"/>
              </w:rPr>
              <w:t xml:space="preserve">dan </w:t>
            </w: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dan demonstrasi (Tugas)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definisi dan konsep teknik Signal encoding pada data digital</w:t>
            </w:r>
            <w:r>
              <w:rPr>
                <w:rFonts w:ascii="Quattrocento Sans" w:eastAsia="Quattrocento Sans" w:hAnsi="Quattrocento Sans" w:cs="Quattrocento Sans"/>
                <w:sz w:val="22"/>
                <w:szCs w:val="22"/>
              </w:rPr>
              <w:t xml:space="preserve"> 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definisi dan konsep teknik Signal encoding pada data digital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definisi </w:t>
            </w:r>
            <w:r>
              <w:rPr>
                <w:rFonts w:ascii="Quattrocento Sans" w:eastAsia="Quattrocento Sans" w:hAnsi="Quattrocento Sans" w:cs="Quattrocento Sans"/>
                <w:sz w:val="22"/>
                <w:szCs w:val="22"/>
              </w:rPr>
              <w:t>Signal encoding pada data digital</w:t>
            </w:r>
            <w:r>
              <w:rPr>
                <w:rFonts w:ascii="Quattrocento Sans" w:eastAsia="Quattrocento Sans" w:hAnsi="Quattrocento Sans" w:cs="Quattrocento Sans"/>
                <w:sz w:val="22"/>
                <w:szCs w:val="22"/>
              </w:rPr>
              <w:t xml:space="preserve">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defi</w:t>
            </w:r>
            <w:r>
              <w:rPr>
                <w:rFonts w:ascii="Quattrocento Sans" w:eastAsia="Quattrocento Sans" w:hAnsi="Quattrocento Sans" w:cs="Quattrocento Sans"/>
                <w:sz w:val="22"/>
                <w:szCs w:val="22"/>
              </w:rPr>
              <w:t xml:space="preserve">nisi </w:t>
            </w:r>
            <w:r>
              <w:rPr>
                <w:rFonts w:ascii="Quattrocento Sans" w:eastAsia="Quattrocento Sans" w:hAnsi="Quattrocento Sans" w:cs="Quattrocento Sans"/>
                <w:sz w:val="22"/>
                <w:szCs w:val="22"/>
              </w:rPr>
              <w:t>Signal encoding pada data digital</w:t>
            </w:r>
            <w:r>
              <w:rPr>
                <w:rFonts w:ascii="Quattrocento Sans" w:eastAsia="Quattrocento Sans" w:hAnsi="Quattrocento Sans" w:cs="Quattrocento Sans"/>
                <w:sz w:val="22"/>
                <w:szCs w:val="22"/>
              </w:rPr>
              <w:t xml:space="preserve">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definisi </w:t>
            </w:r>
            <w:r>
              <w:rPr>
                <w:rFonts w:ascii="Quattrocento Sans" w:eastAsia="Quattrocento Sans" w:hAnsi="Quattrocento Sans" w:cs="Quattrocento Sans"/>
                <w:sz w:val="22"/>
                <w:szCs w:val="22"/>
              </w:rPr>
              <w:t>Signal encoding pada data digital</w:t>
            </w:r>
            <w:r>
              <w:rPr>
                <w:rFonts w:ascii="Quattrocento Sans" w:eastAsia="Quattrocento Sans" w:hAnsi="Quattrocento Sans" w:cs="Quattrocento Sans"/>
                <w:sz w:val="22"/>
                <w:szCs w:val="22"/>
              </w:rPr>
              <w:t xml:space="preserve">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10 %</w:t>
            </w:r>
          </w:p>
        </w:tc>
      </w:tr>
      <w:tr w:rsidR="00DF6899">
        <w:tc>
          <w:tcPr>
            <w:tcW w:w="80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SESI</w:t>
            </w:r>
          </w:p>
        </w:tc>
        <w:tc>
          <w:tcPr>
            <w:tcW w:w="1183"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PROSEDUR</w:t>
            </w:r>
          </w:p>
        </w:tc>
        <w:tc>
          <w:tcPr>
            <w:tcW w:w="99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BENTUK</w:t>
            </w:r>
          </w:p>
        </w:tc>
        <w:tc>
          <w:tcPr>
            <w:tcW w:w="228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83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134"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BOBOT</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8</w:t>
            </w: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lastRenderedPageBreak/>
              <w:t xml:space="preserve">Progress test </w:t>
            </w:r>
            <w:r>
              <w:rPr>
                <w:rFonts w:ascii="Quattrocento Sans" w:eastAsia="Quattrocento Sans" w:hAnsi="Quattrocento Sans" w:cs="Quattrocento Sans"/>
                <w:sz w:val="22"/>
                <w:szCs w:val="22"/>
              </w:rPr>
              <w:t xml:space="preserve">dan </w:t>
            </w: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w:t>
            </w:r>
            <w:r>
              <w:rPr>
                <w:rFonts w:ascii="Quattrocento Sans" w:eastAsia="Quattrocento Sans" w:hAnsi="Quattrocento Sans" w:cs="Quattrocento Sans"/>
                <w:sz w:val="22"/>
                <w:szCs w:val="22"/>
              </w:rPr>
              <w:t xml:space="preserve">konsep dan teknik dasar routing dalam Ad-hoc network </w:t>
            </w:r>
            <w:r>
              <w:rPr>
                <w:rFonts w:ascii="Quattrocento Sans" w:eastAsia="Quattrocento Sans" w:hAnsi="Quattrocento Sans" w:cs="Quattrocento Sans"/>
                <w:sz w:val="22"/>
                <w:szCs w:val="22"/>
              </w:rPr>
              <w:t>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dan teknik dasar routing dalam Ad-hoc network dengan tepat</w:t>
            </w:r>
          </w:p>
          <w:p w:rsidR="00DF6899" w:rsidRDefault="00DF6899">
            <w:pPr>
              <w:rPr>
                <w:rFonts w:ascii="Quattrocento Sans" w:eastAsia="Quattrocento Sans" w:hAnsi="Quattrocento Sans" w:cs="Quattrocento Sans"/>
                <w:sz w:val="22"/>
                <w:szCs w:val="22"/>
              </w:rPr>
            </w:pP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dasar </w:t>
            </w:r>
            <w:r>
              <w:rPr>
                <w:rFonts w:ascii="Quattrocento Sans" w:eastAsia="Quattrocento Sans" w:hAnsi="Quattrocento Sans" w:cs="Quattrocento Sans"/>
                <w:sz w:val="22"/>
                <w:szCs w:val="22"/>
              </w:rPr>
              <w:t xml:space="preserve">routing dalam Ad-hoc network </w:t>
            </w:r>
            <w:r>
              <w:rPr>
                <w:rFonts w:ascii="Quattrocento Sans" w:eastAsia="Quattrocento Sans" w:hAnsi="Quattrocento Sans" w:cs="Quattrocento Sans"/>
                <w:sz w:val="22"/>
                <w:szCs w:val="22"/>
              </w:rPr>
              <w:t xml:space="preserve">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dasar </w:t>
            </w:r>
            <w:r>
              <w:rPr>
                <w:rFonts w:ascii="Quattrocento Sans" w:eastAsia="Quattrocento Sans" w:hAnsi="Quattrocento Sans" w:cs="Quattrocento Sans"/>
                <w:sz w:val="22"/>
                <w:szCs w:val="22"/>
              </w:rPr>
              <w:t>routi</w:t>
            </w:r>
            <w:r>
              <w:rPr>
                <w:rFonts w:ascii="Quattrocento Sans" w:eastAsia="Quattrocento Sans" w:hAnsi="Quattrocento Sans" w:cs="Quattrocento Sans"/>
                <w:sz w:val="22"/>
                <w:szCs w:val="22"/>
              </w:rPr>
              <w:t xml:space="preserve">ng dalam Ad-hoc network </w:t>
            </w:r>
            <w:r>
              <w:rPr>
                <w:rFonts w:ascii="Quattrocento Sans" w:eastAsia="Quattrocento Sans" w:hAnsi="Quattrocento Sans" w:cs="Quattrocento Sans"/>
                <w:sz w:val="22"/>
                <w:szCs w:val="22"/>
              </w:rPr>
              <w:t xml:space="preserve">  x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konsep dasar </w:t>
            </w:r>
            <w:r>
              <w:rPr>
                <w:rFonts w:ascii="Quattrocento Sans" w:eastAsia="Quattrocento Sans" w:hAnsi="Quattrocento Sans" w:cs="Quattrocento Sans"/>
                <w:sz w:val="22"/>
                <w:szCs w:val="22"/>
              </w:rPr>
              <w:t xml:space="preserve">routing dalam Ad-hoc network </w:t>
            </w:r>
            <w:r>
              <w:rPr>
                <w:rFonts w:ascii="Quattrocento Sans" w:eastAsia="Quattrocento Sans" w:hAnsi="Quattrocento Sans" w:cs="Quattrocento Sans"/>
                <w:sz w:val="22"/>
                <w:szCs w:val="22"/>
              </w:rPr>
              <w:t xml:space="preserve">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9</w:t>
            </w: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Teknik dasar Error Detection and Correction dan aplikasinya </w:t>
            </w:r>
            <w:r>
              <w:rPr>
                <w:rFonts w:ascii="Quattrocento Sans" w:eastAsia="Quattrocento Sans" w:hAnsi="Quattrocento Sans" w:cs="Quattrocento Sans"/>
                <w:sz w:val="22"/>
                <w:szCs w:val="22"/>
              </w:rPr>
              <w:t xml:space="preserve"> 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Teknik dasar Error Detection and Correction dan aplikasinya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w:t>
            </w:r>
            <w:r>
              <w:rPr>
                <w:rFonts w:ascii="Quattrocento Sans" w:eastAsia="Quattrocento Sans" w:hAnsi="Quattrocento Sans" w:cs="Quattrocento Sans"/>
                <w:sz w:val="22"/>
                <w:szCs w:val="22"/>
              </w:rPr>
              <w:t xml:space="preserve">Teknik dasar Error Detection and Correction </w:t>
            </w:r>
            <w:r>
              <w:rPr>
                <w:rFonts w:ascii="Quattrocento Sans" w:eastAsia="Quattrocento Sans" w:hAnsi="Quattrocento Sans" w:cs="Quattrocento Sans"/>
                <w:sz w:val="22"/>
                <w:szCs w:val="22"/>
              </w:rPr>
              <w:t>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w:t>
            </w:r>
            <w:r>
              <w:rPr>
                <w:rFonts w:ascii="Quattrocento Sans" w:eastAsia="Quattrocento Sans" w:hAnsi="Quattrocento Sans" w:cs="Quattrocento Sans"/>
                <w:sz w:val="22"/>
                <w:szCs w:val="22"/>
              </w:rPr>
              <w:t>Teknik dasar Error Detection and Correction</w:t>
            </w:r>
            <w:r>
              <w:rPr>
                <w:rFonts w:ascii="Quattrocento Sans" w:eastAsia="Quattrocento Sans" w:hAnsi="Quattrocento Sans" w:cs="Quattrocento Sans"/>
                <w:sz w:val="22"/>
                <w:szCs w:val="22"/>
              </w:rPr>
              <w:t xml:space="preserve">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konsep </w:t>
            </w:r>
            <w:r>
              <w:rPr>
                <w:rFonts w:ascii="Quattrocento Sans" w:eastAsia="Quattrocento Sans" w:hAnsi="Quattrocento Sans" w:cs="Quattrocento Sans"/>
                <w:sz w:val="22"/>
                <w:szCs w:val="22"/>
              </w:rPr>
              <w:t>Teknik dasar Error Detection and Correction</w:t>
            </w:r>
            <w:r>
              <w:rPr>
                <w:rFonts w:ascii="Quattrocento Sans" w:eastAsia="Quattrocento Sans" w:hAnsi="Quattrocento Sans" w:cs="Quattrocento Sans"/>
                <w:sz w:val="22"/>
                <w:szCs w:val="22"/>
              </w:rPr>
              <w:t xml:space="preserve">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w:t>
            </w: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dasar teknik </w:t>
            </w:r>
            <w:r>
              <w:rPr>
                <w:rFonts w:ascii="Quattrocento Sans" w:eastAsia="Quattrocento Sans" w:hAnsi="Quattrocento Sans" w:cs="Quattrocento Sans"/>
                <w:sz w:val="22"/>
                <w:szCs w:val="22"/>
              </w:rPr>
              <w:t>Multiple Access jaringan data</w:t>
            </w:r>
            <w:r>
              <w:rPr>
                <w:rFonts w:ascii="Quattrocento Sans" w:eastAsia="Quattrocento Sans" w:hAnsi="Quattrocento Sans" w:cs="Quattrocento Sans"/>
                <w:sz w:val="22"/>
                <w:szCs w:val="22"/>
              </w:rPr>
              <w:t xml:space="preserve"> 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w:t>
            </w:r>
            <w:r>
              <w:rPr>
                <w:rFonts w:ascii="Quattrocento Sans" w:eastAsia="Quattrocento Sans" w:hAnsi="Quattrocento Sans" w:cs="Quattrocento Sans"/>
                <w:sz w:val="22"/>
                <w:szCs w:val="22"/>
              </w:rPr>
              <w:t>onsep dasar teknik Multiple Access jaringan data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dasar teknik pengamanan dalam teknologi nirkabel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dasar teknik pengamanan dalam teknologi nirkabel 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Tidak dapat menguraikan  konsep dasar teknik pengamanan dalam teknologi nirkabel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10 %</w:t>
            </w:r>
          </w:p>
        </w:tc>
      </w:tr>
      <w:tr w:rsidR="00DF6899">
        <w:tc>
          <w:tcPr>
            <w:tcW w:w="80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SESI</w:t>
            </w:r>
          </w:p>
        </w:tc>
        <w:tc>
          <w:tcPr>
            <w:tcW w:w="1183"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PROSEDUR</w:t>
            </w:r>
          </w:p>
        </w:tc>
        <w:tc>
          <w:tcPr>
            <w:tcW w:w="99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BENTUK</w:t>
            </w:r>
          </w:p>
        </w:tc>
        <w:tc>
          <w:tcPr>
            <w:tcW w:w="228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83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134"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BOBOT</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11</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(UAS)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cara </w:t>
            </w:r>
            <w:r>
              <w:rPr>
                <w:rFonts w:ascii="Quattrocento Sans" w:eastAsia="Quattrocento Sans" w:hAnsi="Quattrocento Sans" w:cs="Quattrocento Sans"/>
                <w:sz w:val="22"/>
                <w:szCs w:val="22"/>
              </w:rPr>
              <w:t xml:space="preserve">konsep dan teknik dasar pengiriman data Multimedia dalam jaringan </w:t>
            </w:r>
            <w:r>
              <w:rPr>
                <w:rFonts w:ascii="Quattrocento Sans" w:eastAsia="Quattrocento Sans" w:hAnsi="Quattrocento Sans" w:cs="Quattrocento Sans"/>
                <w:sz w:val="22"/>
                <w:szCs w:val="22"/>
              </w:rPr>
              <w:t>secara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Menguraikan konsep dan teknik dasar pengiriman data Multimedia dalam jaringan secara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konsep </w:t>
            </w:r>
            <w:r>
              <w:rPr>
                <w:rFonts w:ascii="Quattrocento Sans" w:eastAsia="Quattrocento Sans" w:hAnsi="Quattrocento Sans" w:cs="Quattrocento Sans"/>
                <w:sz w:val="22"/>
                <w:szCs w:val="22"/>
              </w:rPr>
              <w:t>pengiriman data Multimedia dalam jaringan</w:t>
            </w:r>
            <w:r>
              <w:rPr>
                <w:rFonts w:ascii="Quattrocento Sans" w:eastAsia="Quattrocento Sans" w:hAnsi="Quattrocento Sans" w:cs="Quattrocento Sans"/>
                <w:sz w:val="22"/>
                <w:szCs w:val="22"/>
              </w:rPr>
              <w:t xml:space="preserve"> secara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pengiriman data Multimedia dalam jaringan</w:t>
            </w:r>
            <w:r>
              <w:rPr>
                <w:rFonts w:ascii="Quattrocento Sans" w:eastAsia="Quattrocento Sans" w:hAnsi="Quattrocento Sans" w:cs="Quattrocento Sans"/>
                <w:sz w:val="22"/>
                <w:szCs w:val="22"/>
              </w:rPr>
              <w:t xml:space="preserve">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konsep pengiriman data Multimedia dalam jaringan</w:t>
            </w:r>
            <w:r>
              <w:rPr>
                <w:rFonts w:ascii="Quattrocento Sans" w:eastAsia="Quattrocento Sans" w:hAnsi="Quattrocento Sans" w:cs="Quattrocento Sans"/>
                <w:sz w:val="22"/>
                <w:szCs w:val="22"/>
              </w:rPr>
              <w:t xml:space="preserve"> secara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5 %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12</w:t>
            </w: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lastRenderedPageBreak/>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dan demonstrasi (Tugas)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dasar Publish/Subcribe Internet Architecture beserta contoh aplikasinya </w:t>
            </w:r>
            <w:r>
              <w:rPr>
                <w:rFonts w:ascii="Quattrocento Sans" w:eastAsia="Quattrocento Sans" w:hAnsi="Quattrocento Sans" w:cs="Quattrocento Sans"/>
                <w:sz w:val="22"/>
                <w:szCs w:val="22"/>
              </w:rPr>
              <w:t xml:space="preserve">dengan </w:t>
            </w:r>
            <w:r>
              <w:rPr>
                <w:rFonts w:ascii="Quattrocento Sans" w:eastAsia="Quattrocento Sans" w:hAnsi="Quattrocento Sans" w:cs="Quattrocento Sans"/>
                <w:sz w:val="22"/>
                <w:szCs w:val="22"/>
              </w:rPr>
              <w:t>tepat dan lengkap</w:t>
            </w:r>
            <w:r>
              <w:rPr>
                <w:rFonts w:ascii="Quattrocento Sans" w:eastAsia="Quattrocento Sans" w:hAnsi="Quattrocento Sans" w:cs="Quattrocento Sans"/>
                <w:sz w:val="22"/>
                <w:szCs w:val="22"/>
              </w:rPr>
              <w:t xml:space="preserve"> </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dasar Publish/Subcribe Internet Architecture beserta contoh aplikasinya</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dengan benar</w:t>
            </w:r>
          </w:p>
          <w:p w:rsidR="00DF6899" w:rsidRDefault="00DF6899">
            <w:pPr>
              <w:rPr>
                <w:rFonts w:ascii="Quattrocento Sans" w:eastAsia="Quattrocento Sans" w:hAnsi="Quattrocento Sans" w:cs="Quattrocento Sans"/>
                <w:sz w:val="22"/>
                <w:szCs w:val="22"/>
              </w:rPr>
            </w:pP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dasar Publish/Subcribe Internet Architecture </w:t>
            </w:r>
            <w:r>
              <w:rPr>
                <w:rFonts w:ascii="Quattrocento Sans" w:eastAsia="Quattrocento Sans" w:hAnsi="Quattrocento Sans" w:cs="Quattrocento Sans"/>
                <w:sz w:val="22"/>
                <w:szCs w:val="22"/>
              </w:rPr>
              <w:t>dengan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Publish/Subcribe Internet Architecture</w:t>
            </w:r>
            <w:r>
              <w:rPr>
                <w:rFonts w:ascii="Quattrocento Sans" w:eastAsia="Quattrocento Sans" w:hAnsi="Quattrocento Sans" w:cs="Quattrocento Sans"/>
                <w:sz w:val="22"/>
                <w:szCs w:val="22"/>
              </w:rPr>
              <w:t xml:space="preserve"> dengan kurang benar</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konsep dasar Publish/Subcribe Internet Architecture</w:t>
            </w:r>
            <w:r>
              <w:rPr>
                <w:rFonts w:ascii="Quattrocento Sans" w:eastAsia="Quattrocento Sans" w:hAnsi="Quattrocento Sans" w:cs="Quattrocento Sans"/>
                <w:sz w:val="22"/>
                <w:szCs w:val="22"/>
              </w:rPr>
              <w:t xml:space="preserve"> dengan benar</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10 %</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13</w:t>
            </w: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jc w:val="cente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dan demonstrasi (Tugas)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Cache-a</w:t>
            </w:r>
            <w:r>
              <w:rPr>
                <w:rFonts w:ascii="Quattrocento Sans" w:eastAsia="Quattrocento Sans" w:hAnsi="Quattrocento Sans" w:cs="Quattrocento Sans"/>
                <w:sz w:val="22"/>
                <w:szCs w:val="22"/>
              </w:rPr>
              <w:t>nd-forward Network Archtecture</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beserta pengaplikasianya </w:t>
            </w:r>
            <w:r>
              <w:rPr>
                <w:rFonts w:ascii="Quattrocento Sans" w:eastAsia="Quattrocento Sans" w:hAnsi="Quattrocento Sans" w:cs="Quattrocento Sans"/>
                <w:sz w:val="22"/>
                <w:szCs w:val="22"/>
              </w:rPr>
              <w:t>dengan</w:t>
            </w:r>
            <w:r>
              <w:rPr>
                <w:rFonts w:ascii="Quattrocento Sans" w:eastAsia="Quattrocento Sans" w:hAnsi="Quattrocento Sans" w:cs="Quattrocento Sans"/>
                <w:sz w:val="22"/>
                <w:szCs w:val="22"/>
              </w:rPr>
              <w:t xml:space="preserve">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dasar Cache-and-forward Network Archtecture</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beserta pengaplikasianya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Cache-and-forward Network Archtecture</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Cache-and-forward Network Archtecture</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konsep dasar Cache-and-forward Network Archtecture</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10 %</w:t>
            </w:r>
          </w:p>
        </w:tc>
      </w:tr>
      <w:tr w:rsidR="00DF6899">
        <w:tc>
          <w:tcPr>
            <w:tcW w:w="80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SESI</w:t>
            </w:r>
          </w:p>
        </w:tc>
        <w:tc>
          <w:tcPr>
            <w:tcW w:w="1183"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PROSEDUR</w:t>
            </w:r>
          </w:p>
        </w:tc>
        <w:tc>
          <w:tcPr>
            <w:tcW w:w="992"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BENTUK</w:t>
            </w:r>
          </w:p>
        </w:tc>
        <w:tc>
          <w:tcPr>
            <w:tcW w:w="228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830"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701" w:type="dxa"/>
            <w:shd w:val="clear" w:color="auto" w:fill="D0FBA5"/>
          </w:tcPr>
          <w:p w:rsidR="00DF6899" w:rsidRDefault="00DF6899">
            <w:pPr>
              <w:jc w:val="center"/>
              <w:rPr>
                <w:rFonts w:ascii="Quattrocento Sans" w:eastAsia="Quattrocento Sans" w:hAnsi="Quattrocento Sans" w:cs="Quattrocento Sans"/>
                <w:sz w:val="22"/>
                <w:szCs w:val="22"/>
              </w:rPr>
            </w:pPr>
          </w:p>
        </w:tc>
        <w:tc>
          <w:tcPr>
            <w:tcW w:w="1134" w:type="dxa"/>
            <w:shd w:val="clear" w:color="auto" w:fill="D0FBA5"/>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BOBOT</w:t>
            </w:r>
          </w:p>
        </w:tc>
      </w:tr>
      <w:tr w:rsidR="00DF6899">
        <w:tc>
          <w:tcPr>
            <w:tcW w:w="802"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14</w:t>
            </w:r>
          </w:p>
        </w:tc>
        <w:tc>
          <w:tcPr>
            <w:tcW w:w="1183"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i/>
                <w:sz w:val="22"/>
                <w:szCs w:val="22"/>
              </w:rPr>
              <w:t xml:space="preserve">Progress test </w:t>
            </w:r>
            <w:r>
              <w:rPr>
                <w:rFonts w:ascii="Quattrocento Sans" w:eastAsia="Quattrocento Sans" w:hAnsi="Quattrocento Sans" w:cs="Quattrocento Sans"/>
                <w:sz w:val="22"/>
                <w:szCs w:val="22"/>
              </w:rPr>
              <w:t xml:space="preserve">dan </w:t>
            </w:r>
            <w:r>
              <w:rPr>
                <w:rFonts w:ascii="Quattrocento Sans" w:eastAsia="Quattrocento Sans" w:hAnsi="Quattrocento Sans" w:cs="Quattrocento Sans"/>
                <w:i/>
                <w:sz w:val="22"/>
                <w:szCs w:val="22"/>
              </w:rPr>
              <w:t>post test</w:t>
            </w:r>
          </w:p>
        </w:tc>
        <w:tc>
          <w:tcPr>
            <w:tcW w:w="992"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Tes tulisan dan demonstrasi (Tugas)</w:t>
            </w:r>
          </w:p>
        </w:tc>
        <w:tc>
          <w:tcPr>
            <w:tcW w:w="228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konsep dasar Fault Tolerant Network Architecture dan contoh implementasinya  dengan tepat dan lengkap</w:t>
            </w:r>
          </w:p>
        </w:tc>
        <w:tc>
          <w:tcPr>
            <w:tcW w:w="1830"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Memahami konsep dasar Fault Tolerant Network Architecture dan contoh implementasinya  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Mengura</w:t>
            </w:r>
            <w:r>
              <w:rPr>
                <w:rFonts w:ascii="Quattrocento Sans" w:eastAsia="Quattrocento Sans" w:hAnsi="Quattrocento Sans" w:cs="Quattrocento Sans"/>
                <w:sz w:val="22"/>
                <w:szCs w:val="22"/>
              </w:rPr>
              <w:t xml:space="preserve">ikan </w:t>
            </w:r>
            <w:r>
              <w:rPr>
                <w:rFonts w:ascii="Quattrocento Sans" w:eastAsia="Quattrocento Sans" w:hAnsi="Quattrocento Sans" w:cs="Quattrocento Sans"/>
                <w:sz w:val="22"/>
                <w:szCs w:val="22"/>
              </w:rPr>
              <w:t xml:space="preserve">konsep dasar Fault Tolerant Network Architecture </w:t>
            </w:r>
            <w:r>
              <w:rPr>
                <w:rFonts w:ascii="Quattrocento Sans" w:eastAsia="Quattrocento Sans" w:hAnsi="Quattrocento Sans" w:cs="Quattrocento Sans"/>
                <w:sz w:val="22"/>
                <w:szCs w:val="22"/>
              </w:rPr>
              <w:t>dengan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Menguraikan </w:t>
            </w:r>
            <w:r>
              <w:rPr>
                <w:rFonts w:ascii="Quattrocento Sans" w:eastAsia="Quattrocento Sans" w:hAnsi="Quattrocento Sans" w:cs="Quattrocento Sans"/>
                <w:sz w:val="22"/>
                <w:szCs w:val="22"/>
              </w:rPr>
              <w:t xml:space="preserve">konsep dasar Fault Tolerant Network Architecture </w:t>
            </w:r>
            <w:r>
              <w:rPr>
                <w:rFonts w:ascii="Quattrocento Sans" w:eastAsia="Quattrocento Sans" w:hAnsi="Quattrocento Sans" w:cs="Quattrocento Sans"/>
                <w:sz w:val="22"/>
                <w:szCs w:val="22"/>
              </w:rPr>
              <w:t>dengan kurang tepat</w:t>
            </w:r>
          </w:p>
        </w:tc>
        <w:tc>
          <w:tcPr>
            <w:tcW w:w="1701" w:type="dxa"/>
          </w:tcPr>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Tidak dapat menguraikan  </w:t>
            </w:r>
            <w:r>
              <w:rPr>
                <w:rFonts w:ascii="Quattrocento Sans" w:eastAsia="Quattrocento Sans" w:hAnsi="Quattrocento Sans" w:cs="Quattrocento Sans"/>
                <w:sz w:val="22"/>
                <w:szCs w:val="22"/>
              </w:rPr>
              <w:t>konsep dasar Fault Tolerant Network Architecture</w:t>
            </w:r>
            <w:r>
              <w:rPr>
                <w:rFonts w:ascii="Quattrocento Sans" w:eastAsia="Quattrocento Sans" w:hAnsi="Quattrocento Sans" w:cs="Quattrocento Sans"/>
                <w:sz w:val="22"/>
                <w:szCs w:val="22"/>
              </w:rPr>
              <w:t xml:space="preserve"> dengan tepat</w:t>
            </w:r>
          </w:p>
        </w:tc>
        <w:tc>
          <w:tcPr>
            <w:tcW w:w="1134" w:type="dxa"/>
          </w:tcPr>
          <w:p w:rsidR="00DF6899" w:rsidRDefault="00F24BF4">
            <w:pPr>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10 %</w:t>
            </w:r>
          </w:p>
        </w:tc>
      </w:tr>
    </w:tbl>
    <w:p w:rsidR="00DF6899" w:rsidRDefault="00DF6899">
      <w:pPr>
        <w:rPr>
          <w:rFonts w:ascii="Quattrocento Sans" w:eastAsia="Quattrocento Sans" w:hAnsi="Quattrocento Sans" w:cs="Quattrocento Sans"/>
          <w:sz w:val="22"/>
          <w:szCs w:val="22"/>
        </w:rPr>
      </w:pP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Komponen penilaian :</w:t>
      </w:r>
    </w:p>
    <w:p w:rsidR="00DF6899" w:rsidRDefault="00F24BF4">
      <w:pPr>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Kehadiran = 10 %</w:t>
      </w:r>
    </w:p>
    <w:p w:rsidR="00DF6899" w:rsidRDefault="00F24BF4">
      <w:pPr>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Tugas = 30 %</w:t>
      </w:r>
    </w:p>
    <w:p w:rsidR="00DF6899" w:rsidRDefault="00F24BF4">
      <w:pPr>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UTS = 30 %</w:t>
      </w:r>
    </w:p>
    <w:p w:rsidR="00DF6899" w:rsidRDefault="00F24BF4">
      <w:pPr>
        <w:numPr>
          <w:ilvl w:val="0"/>
          <w:numId w:val="8"/>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UAS = 30 %</w:t>
      </w:r>
    </w:p>
    <w:p w:rsidR="00DF6899" w:rsidRDefault="00DF6899">
      <w:pPr>
        <w:rPr>
          <w:rFonts w:ascii="Quattrocento Sans" w:eastAsia="Quattrocento Sans" w:hAnsi="Quattrocento Sans" w:cs="Quattrocento Sans"/>
          <w:sz w:val="22"/>
          <w:szCs w:val="22"/>
        </w:rPr>
      </w:pPr>
    </w:p>
    <w:p w:rsidR="00DF6899" w:rsidRDefault="00F24BF4">
      <w:pPr>
        <w:ind w:left="7058" w:firstLine="862"/>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Jakarta, </w:t>
      </w:r>
      <w:r w:rsidR="00BB0846">
        <w:rPr>
          <w:rFonts w:ascii="Quattrocento Sans" w:eastAsia="Quattrocento Sans" w:hAnsi="Quattrocento Sans" w:cs="Quattrocento Sans"/>
          <w:b/>
          <w:sz w:val="22"/>
          <w:szCs w:val="22"/>
        </w:rPr>
        <w:t xml:space="preserve"> 1 Agustus 2017</w:t>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Mengetahui, </w:t>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p>
    <w:p w:rsidR="00DF6899" w:rsidRDefault="00F24BF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Ketua Program Studi,</w:t>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ab/>
        <w:t>Dosen Pengampu,</w:t>
      </w:r>
    </w:p>
    <w:p w:rsidR="00DF6899" w:rsidRDefault="00DF6899">
      <w:pPr>
        <w:rPr>
          <w:rFonts w:ascii="Quattrocento Sans" w:eastAsia="Quattrocento Sans" w:hAnsi="Quattrocento Sans" w:cs="Quattrocento Sans"/>
          <w:sz w:val="22"/>
          <w:szCs w:val="22"/>
        </w:rPr>
      </w:pPr>
    </w:p>
    <w:p w:rsidR="00DF6899" w:rsidRDefault="00DF6899">
      <w:pPr>
        <w:rPr>
          <w:rFonts w:ascii="Quattrocento Sans" w:eastAsia="Quattrocento Sans" w:hAnsi="Quattrocento Sans" w:cs="Quattrocento Sans"/>
          <w:sz w:val="22"/>
          <w:szCs w:val="22"/>
        </w:rPr>
      </w:pPr>
      <w:bookmarkStart w:id="0" w:name="_GoBack"/>
      <w:bookmarkEnd w:id="0"/>
    </w:p>
    <w:p w:rsidR="00DF6899" w:rsidRDefault="00DF6899">
      <w:pPr>
        <w:rPr>
          <w:rFonts w:ascii="Quattrocento Sans" w:eastAsia="Quattrocento Sans" w:hAnsi="Quattrocento Sans" w:cs="Quattrocento Sans"/>
          <w:sz w:val="22"/>
          <w:szCs w:val="22"/>
        </w:rPr>
      </w:pPr>
    </w:p>
    <w:p w:rsidR="00DF6899" w:rsidRDefault="00BB0846">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Bambang Irawan, S.Kom, M.Kom</w:t>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Pr>
          <w:rFonts w:ascii="Quattrocento Sans" w:eastAsia="Quattrocento Sans" w:hAnsi="Quattrocento Sans" w:cs="Quattrocento Sans"/>
          <w:b/>
          <w:sz w:val="22"/>
          <w:szCs w:val="22"/>
        </w:rPr>
        <w:t>Hendry Gunawan, S.Kom, MM</w:t>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r w:rsidR="00F24BF4">
        <w:rPr>
          <w:rFonts w:ascii="Quattrocento Sans" w:eastAsia="Quattrocento Sans" w:hAnsi="Quattrocento Sans" w:cs="Quattrocento Sans"/>
          <w:b/>
          <w:sz w:val="22"/>
          <w:szCs w:val="22"/>
        </w:rPr>
        <w:tab/>
      </w:r>
    </w:p>
    <w:sectPr w:rsidR="00DF6899">
      <w:footerReference w:type="default" r:id="rId8"/>
      <w:pgSz w:w="15840" w:h="12240"/>
      <w:pgMar w:top="1361" w:right="1418" w:bottom="136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BF4" w:rsidRDefault="00F24BF4">
      <w:r>
        <w:separator/>
      </w:r>
    </w:p>
  </w:endnote>
  <w:endnote w:type="continuationSeparator" w:id="0">
    <w:p w:rsidR="00F24BF4" w:rsidRDefault="00F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99" w:rsidRDefault="00F24BF4">
    <w:pPr>
      <w:tabs>
        <w:tab w:val="center" w:pos="4513"/>
        <w:tab w:val="right" w:pos="9026"/>
      </w:tabs>
      <w:spacing w:after="720"/>
    </w:pPr>
    <w:r>
      <w:t xml:space="preserve">RPS </w:t>
    </w:r>
    <w:r w:rsidR="00564195">
      <w:t xml:space="preserve">CPD121-Pemrosesan Data Tersebar </w:t>
    </w:r>
    <w:r>
      <w:tab/>
    </w:r>
    <w:r>
      <w:tab/>
    </w:r>
    <w:r>
      <w:tab/>
    </w:r>
    <w:r>
      <w:rPr>
        <w:i/>
      </w:rPr>
      <w:t xml:space="preserve">halaman </w:t>
    </w:r>
    <w:r>
      <w:rPr>
        <w:i/>
      </w:rPr>
      <w:fldChar w:fldCharType="begin"/>
    </w:r>
    <w:r>
      <w:rPr>
        <w:i/>
      </w:rPr>
      <w:instrText>PAGE</w:instrText>
    </w:r>
    <w:r w:rsidR="00D57A7B">
      <w:rPr>
        <w:i/>
      </w:rPr>
      <w:fldChar w:fldCharType="separate"/>
    </w:r>
    <w:r w:rsidR="00BB0846">
      <w:rPr>
        <w:i/>
        <w:noProof/>
      </w:rPr>
      <w:t>9</w:t>
    </w:r>
    <w:r>
      <w:rPr>
        <w:i/>
      </w:rPr>
      <w:fldChar w:fldCharType="end"/>
    </w:r>
    <w:r>
      <w:rPr>
        <w:i/>
      </w:rPr>
      <w:t xml:space="preserve"> dari </w:t>
    </w:r>
    <w:r>
      <w:rPr>
        <w:i/>
      </w:rPr>
      <w:fldChar w:fldCharType="begin"/>
    </w:r>
    <w:r>
      <w:rPr>
        <w:i/>
      </w:rPr>
      <w:instrText>NUMPAGES</w:instrText>
    </w:r>
    <w:r w:rsidR="00D57A7B">
      <w:rPr>
        <w:i/>
      </w:rPr>
      <w:fldChar w:fldCharType="separate"/>
    </w:r>
    <w:r w:rsidR="00BB0846">
      <w:rPr>
        <w:i/>
        <w:noProof/>
      </w:rPr>
      <w:t>9</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BF4" w:rsidRDefault="00F24BF4">
      <w:r>
        <w:separator/>
      </w:r>
    </w:p>
  </w:footnote>
  <w:footnote w:type="continuationSeparator" w:id="0">
    <w:p w:rsidR="00F24BF4" w:rsidRDefault="00F2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367"/>
    <w:multiLevelType w:val="multilevel"/>
    <w:tmpl w:val="27A414C0"/>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1780AF3"/>
    <w:multiLevelType w:val="multilevel"/>
    <w:tmpl w:val="58F425C8"/>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45727E7"/>
    <w:multiLevelType w:val="multilevel"/>
    <w:tmpl w:val="21701204"/>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60865F7"/>
    <w:multiLevelType w:val="multilevel"/>
    <w:tmpl w:val="19728296"/>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88D0AD7"/>
    <w:multiLevelType w:val="multilevel"/>
    <w:tmpl w:val="061A4C72"/>
    <w:lvl w:ilvl="0">
      <w:start w:val="1"/>
      <w:numFmt w:val="decimal"/>
      <w:lvlText w:val="%1."/>
      <w:lvlJc w:val="left"/>
      <w:pPr>
        <w:ind w:left="252" w:hanging="360"/>
      </w:pPr>
      <w:rPr>
        <w:vertAlign w:val="baseline"/>
      </w:rPr>
    </w:lvl>
    <w:lvl w:ilvl="1">
      <w:start w:val="1"/>
      <w:numFmt w:val="lowerLetter"/>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5" w15:restartNumberingAfterBreak="0">
    <w:nsid w:val="196322BC"/>
    <w:multiLevelType w:val="multilevel"/>
    <w:tmpl w:val="9EDA78F0"/>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EE028C8"/>
    <w:multiLevelType w:val="multilevel"/>
    <w:tmpl w:val="8A3466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95084E"/>
    <w:multiLevelType w:val="multilevel"/>
    <w:tmpl w:val="AF12F3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7A40A23"/>
    <w:multiLevelType w:val="multilevel"/>
    <w:tmpl w:val="2736CF6E"/>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97470BB"/>
    <w:multiLevelType w:val="multilevel"/>
    <w:tmpl w:val="F9BAD62A"/>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D845E07"/>
    <w:multiLevelType w:val="multilevel"/>
    <w:tmpl w:val="E25C6D56"/>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D9A262C"/>
    <w:multiLevelType w:val="multilevel"/>
    <w:tmpl w:val="5BDED8AE"/>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D9F6EAC"/>
    <w:multiLevelType w:val="multilevel"/>
    <w:tmpl w:val="17A216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8776FFE"/>
    <w:multiLevelType w:val="multilevel"/>
    <w:tmpl w:val="4A4A60B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A1C731C"/>
    <w:multiLevelType w:val="multilevel"/>
    <w:tmpl w:val="A656C65E"/>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B137D5F"/>
    <w:multiLevelType w:val="multilevel"/>
    <w:tmpl w:val="D49E73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01E7700"/>
    <w:multiLevelType w:val="multilevel"/>
    <w:tmpl w:val="1C788C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438914F2"/>
    <w:multiLevelType w:val="multilevel"/>
    <w:tmpl w:val="913E5C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8E073DD"/>
    <w:multiLevelType w:val="multilevel"/>
    <w:tmpl w:val="58D085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4B721956"/>
    <w:multiLevelType w:val="multilevel"/>
    <w:tmpl w:val="504CCE96"/>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D5328B5"/>
    <w:multiLevelType w:val="multilevel"/>
    <w:tmpl w:val="B5D8D06C"/>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E64278C"/>
    <w:multiLevelType w:val="multilevel"/>
    <w:tmpl w:val="DC728F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2932449"/>
    <w:multiLevelType w:val="multilevel"/>
    <w:tmpl w:val="8B7C966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4E05121"/>
    <w:multiLevelType w:val="multilevel"/>
    <w:tmpl w:val="479477DE"/>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BA92663"/>
    <w:multiLevelType w:val="multilevel"/>
    <w:tmpl w:val="D28E521E"/>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D6B1991"/>
    <w:multiLevelType w:val="multilevel"/>
    <w:tmpl w:val="218C7F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5F5A4B69"/>
    <w:multiLevelType w:val="multilevel"/>
    <w:tmpl w:val="8EC8FA70"/>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614A17B1"/>
    <w:multiLevelType w:val="multilevel"/>
    <w:tmpl w:val="3F064216"/>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C4F69F5"/>
    <w:multiLevelType w:val="multilevel"/>
    <w:tmpl w:val="7884E186"/>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7344FE3"/>
    <w:multiLevelType w:val="multilevel"/>
    <w:tmpl w:val="139A39CC"/>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78AD46A9"/>
    <w:multiLevelType w:val="multilevel"/>
    <w:tmpl w:val="03E234C4"/>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9"/>
  </w:num>
  <w:num w:numId="2">
    <w:abstractNumId w:val="27"/>
  </w:num>
  <w:num w:numId="3">
    <w:abstractNumId w:val="21"/>
  </w:num>
  <w:num w:numId="4">
    <w:abstractNumId w:val="5"/>
  </w:num>
  <w:num w:numId="5">
    <w:abstractNumId w:val="4"/>
  </w:num>
  <w:num w:numId="6">
    <w:abstractNumId w:val="2"/>
  </w:num>
  <w:num w:numId="7">
    <w:abstractNumId w:val="22"/>
  </w:num>
  <w:num w:numId="8">
    <w:abstractNumId w:val="13"/>
  </w:num>
  <w:num w:numId="9">
    <w:abstractNumId w:val="19"/>
  </w:num>
  <w:num w:numId="10">
    <w:abstractNumId w:val="28"/>
  </w:num>
  <w:num w:numId="11">
    <w:abstractNumId w:val="8"/>
  </w:num>
  <w:num w:numId="12">
    <w:abstractNumId w:val="10"/>
  </w:num>
  <w:num w:numId="13">
    <w:abstractNumId w:val="0"/>
  </w:num>
  <w:num w:numId="14">
    <w:abstractNumId w:val="11"/>
  </w:num>
  <w:num w:numId="15">
    <w:abstractNumId w:val="6"/>
  </w:num>
  <w:num w:numId="16">
    <w:abstractNumId w:val="14"/>
  </w:num>
  <w:num w:numId="17">
    <w:abstractNumId w:val="16"/>
  </w:num>
  <w:num w:numId="18">
    <w:abstractNumId w:val="30"/>
  </w:num>
  <w:num w:numId="19">
    <w:abstractNumId w:val="18"/>
  </w:num>
  <w:num w:numId="20">
    <w:abstractNumId w:val="1"/>
  </w:num>
  <w:num w:numId="21">
    <w:abstractNumId w:val="25"/>
  </w:num>
  <w:num w:numId="22">
    <w:abstractNumId w:val="24"/>
  </w:num>
  <w:num w:numId="23">
    <w:abstractNumId w:val="26"/>
  </w:num>
  <w:num w:numId="24">
    <w:abstractNumId w:val="7"/>
  </w:num>
  <w:num w:numId="25">
    <w:abstractNumId w:val="9"/>
  </w:num>
  <w:num w:numId="26">
    <w:abstractNumId w:val="17"/>
  </w:num>
  <w:num w:numId="27">
    <w:abstractNumId w:val="20"/>
  </w:num>
  <w:num w:numId="28">
    <w:abstractNumId w:val="15"/>
  </w:num>
  <w:num w:numId="29">
    <w:abstractNumId w:val="3"/>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99"/>
    <w:rsid w:val="003557EF"/>
    <w:rsid w:val="00564195"/>
    <w:rsid w:val="006543A9"/>
    <w:rsid w:val="00B3358D"/>
    <w:rsid w:val="00BB0846"/>
    <w:rsid w:val="00BD3E3A"/>
    <w:rsid w:val="00D57A7B"/>
    <w:rsid w:val="00DF6899"/>
    <w:rsid w:val="00F24BF4"/>
    <w:rsid w:val="00FB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620"/>
  <w15:docId w15:val="{085CB319-C64F-4705-8861-9E27C631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sv-SE"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64195"/>
    <w:pPr>
      <w:tabs>
        <w:tab w:val="center" w:pos="4680"/>
        <w:tab w:val="right" w:pos="9360"/>
      </w:tabs>
    </w:pPr>
  </w:style>
  <w:style w:type="character" w:customStyle="1" w:styleId="HeaderChar">
    <w:name w:val="Header Char"/>
    <w:basedOn w:val="DefaultParagraphFont"/>
    <w:link w:val="Header"/>
    <w:uiPriority w:val="99"/>
    <w:rsid w:val="00564195"/>
  </w:style>
  <w:style w:type="paragraph" w:styleId="Footer">
    <w:name w:val="footer"/>
    <w:basedOn w:val="Normal"/>
    <w:link w:val="FooterChar"/>
    <w:uiPriority w:val="99"/>
    <w:unhideWhenUsed/>
    <w:rsid w:val="00564195"/>
    <w:pPr>
      <w:tabs>
        <w:tab w:val="center" w:pos="4680"/>
        <w:tab w:val="right" w:pos="9360"/>
      </w:tabs>
    </w:pPr>
  </w:style>
  <w:style w:type="character" w:customStyle="1" w:styleId="FooterChar">
    <w:name w:val="Footer Char"/>
    <w:basedOn w:val="DefaultParagraphFont"/>
    <w:link w:val="Footer"/>
    <w:uiPriority w:val="99"/>
    <w:rsid w:val="0056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Bahrul</dc:creator>
  <cp:lastModifiedBy>Aa_Ulum</cp:lastModifiedBy>
  <cp:revision>6</cp:revision>
  <dcterms:created xsi:type="dcterms:W3CDTF">2017-11-07T02:45:00Z</dcterms:created>
  <dcterms:modified xsi:type="dcterms:W3CDTF">2017-11-07T03:20:00Z</dcterms:modified>
</cp:coreProperties>
</file>