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257F6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57F68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C67791" w:rsidRDefault="00C67791" w:rsidP="006D7D8F">
                        <w:r>
                          <w:rPr>
                            <w:noProof/>
                            <w:lang w:val="en-SG" w:eastAsia="en-SG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243E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GANJIL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="00243E24">
              <w:rPr>
                <w:rFonts w:ascii="Segoe UI" w:hAnsi="Segoe UI" w:cs="Segoe UI"/>
                <w:b/>
                <w:sz w:val="22"/>
                <w:szCs w:val="22"/>
              </w:rPr>
              <w:t>/2018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243E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243E24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HUKUM KESEHATAN DAN PENDIDIKAN ANTI KORUPSI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243E24" w:rsidP="00243E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Hukum Kesehatan dan Pendidikan Anti Korupsi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961151" w:rsidP="00243E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IR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43E24">
              <w:rPr>
                <w:rFonts w:ascii="Segoe UI" w:hAnsi="Segoe UI" w:cs="Segoe UI"/>
                <w:sz w:val="22"/>
                <w:szCs w:val="22"/>
                <w:lang w:val="sv-SE"/>
              </w:rPr>
              <w:t>11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Siswati, A.MdPerKes, SKM,MKM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5753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611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>, tidak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E42ED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611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243E24">
              <w:rPr>
                <w:rFonts w:ascii="Segoe UI" w:hAnsi="Segoe UI" w:cs="Segoe UI"/>
                <w:sz w:val="22"/>
                <w:szCs w:val="22"/>
                <w:lang w:val="sv-SE"/>
              </w:rPr>
              <w:t>hukum kesehatan</w:t>
            </w:r>
          </w:p>
          <w:p w:rsidR="00530FC3" w:rsidRDefault="00530FC3" w:rsidP="00E42ED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pelayanan </w:t>
            </w:r>
            <w:r w:rsidR="00243E24">
              <w:rPr>
                <w:rFonts w:ascii="Segoe UI" w:hAnsi="Segoe UI" w:cs="Segoe UI"/>
                <w:sz w:val="22"/>
                <w:szCs w:val="22"/>
                <w:lang w:val="sv-SE"/>
              </w:rPr>
              <w:t>rekam medis dan informasi kesehatan dengan memperhatikan aspek hukum rekam medis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F27BD" w:rsidRDefault="00961151" w:rsidP="00E42ED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CF27BD">
              <w:rPr>
                <w:rFonts w:ascii="Segoe UI" w:hAnsi="Segoe UI" w:cs="Segoe UI"/>
                <w:sz w:val="22"/>
                <w:szCs w:val="22"/>
                <w:lang w:val="sv-SE"/>
              </w:rPr>
              <w:t>ahami pengertian korupsi dan pencegahannya</w:t>
            </w:r>
          </w:p>
          <w:p w:rsidR="009E3A82" w:rsidRDefault="00CF27BD" w:rsidP="00E42ED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bedakan mana tindakan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korupsi </w:t>
            </w:r>
            <w:r w:rsidR="00243E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bukan korupsi dalam menjalankan tugas pelayanan reka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 medis dan informasi kesehatan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73020" w:rsidRDefault="00873020" w:rsidP="00E42ED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ambil keputusan mana tindakan yang boleh dilakukan dan mana tindakan yang bertentangan dengan profesi</w:t>
            </w:r>
          </w:p>
          <w:p w:rsidR="00C370FA" w:rsidRPr="00156CDC" w:rsidRDefault="00530FC3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92006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2006" w:rsidRPr="00156CDC" w:rsidRDefault="00A92006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2006" w:rsidRPr="00EB4533" w:rsidRDefault="00A92006" w:rsidP="00E42ED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45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EB4533">
              <w:rPr>
                <w:rFonts w:ascii="Segoe UI" w:hAnsi="Segoe UI" w:cs="Segoe UI"/>
                <w:sz w:val="22"/>
                <w:szCs w:val="22"/>
              </w:rPr>
              <w:t xml:space="preserve">mampu memahami pengertian </w:t>
            </w:r>
            <w:r w:rsidRPr="00EB45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hukum kesehatan.  </w:t>
            </w:r>
          </w:p>
          <w:p w:rsidR="00A92006" w:rsidRPr="00156CDC" w:rsidRDefault="00A92006" w:rsidP="00E42ED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45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pengertian hukum, kesehatan dan hukum </w:t>
            </w:r>
            <w:r w:rsidRPr="00EB45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kesehatan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006" w:rsidRPr="00156CDC" w:rsidRDefault="00A92006" w:rsidP="00C67791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antar pembelajaran secara singkat. Pengertian hukum, kesehatan dan hukum kesehatan secara umum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92006" w:rsidRPr="00156CDC" w:rsidRDefault="00A92006" w:rsidP="00C677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92006" w:rsidRPr="00156CDC" w:rsidRDefault="00A92006" w:rsidP="00C677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006" w:rsidRPr="002B7D1B" w:rsidRDefault="00A92006" w:rsidP="00E42ED5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A92006" w:rsidRPr="00601175" w:rsidRDefault="00A92006" w:rsidP="00E42ED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ndang-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ndang 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RI No.44/2009: Rumah Sakit </w:t>
            </w:r>
          </w:p>
          <w:p w:rsidR="00A92006" w:rsidRPr="00430802" w:rsidRDefault="00A92006" w:rsidP="00E42ED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01175">
              <w:rPr>
                <w:rFonts w:ascii="Segoe UI" w:hAnsi="Segoe UI" w:cs="Segoe UI"/>
                <w:sz w:val="22"/>
                <w:szCs w:val="22"/>
              </w:rPr>
              <w:t>UU RI No.36</w:t>
            </w:r>
            <w:r w:rsidRPr="006011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6011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92006" w:rsidRPr="004B64C2" w:rsidRDefault="00A92006" w:rsidP="00E42ED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2006" w:rsidRPr="00156CDC" w:rsidRDefault="00A92006" w:rsidP="00310C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pengertian hukum, kesehatan dan hukum kesehatan secara umum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A15FDE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15FDE" w:rsidRPr="00156CDC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15FDE" w:rsidRPr="008509EB" w:rsidRDefault="00A15FDE" w:rsidP="00C67791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F77A1">
              <w:rPr>
                <w:rFonts w:ascii="Segoe UI" w:hAnsi="Segoe UI" w:cs="Segoe UI"/>
                <w:sz w:val="22"/>
                <w:szCs w:val="22"/>
              </w:rPr>
              <w:t xml:space="preserve"> 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kebijakan terkait dengan aspek hukum pelayanan kesehatan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terkait dengan profesi </w:t>
            </w:r>
            <w:r w:rsidRPr="008509EB">
              <w:rPr>
                <w:rFonts w:ascii="Segoe UI" w:hAnsi="Segoe UI" w:cs="Segoe UI"/>
                <w:sz w:val="22"/>
                <w:szCs w:val="22"/>
              </w:rPr>
              <w:t>Perekam Medis dan Informasi Kesehatan.</w:t>
            </w:r>
          </w:p>
          <w:p w:rsidR="00A15FDE" w:rsidRPr="00156CDC" w:rsidRDefault="00A15FDE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FDE" w:rsidRPr="0052005D" w:rsidRDefault="00A15FDE" w:rsidP="00C67791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Undang-Undang RI No. 36 tahun 2009 tentang Kesehatan </w:t>
            </w:r>
          </w:p>
          <w:p w:rsidR="00A15FDE" w:rsidRDefault="00A15FDE" w:rsidP="00C67791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A15FDE" w:rsidRPr="0052005D" w:rsidRDefault="00A15FDE" w:rsidP="00C67791">
            <w:pPr>
              <w:ind w:left="360"/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A15FDE" w:rsidRPr="00156CDC" w:rsidRDefault="00A15FDE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15FDE" w:rsidRPr="00156CDC" w:rsidRDefault="00A15FDE" w:rsidP="00E42ED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15FDE" w:rsidRDefault="00A15FDE" w:rsidP="00E42ED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15FDE" w:rsidRPr="00A15FDE" w:rsidRDefault="00A15FDE" w:rsidP="00E42ED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15FD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Penugasan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CC2" w:rsidRPr="002B7D1B" w:rsidRDefault="00310CC2" w:rsidP="00310CC2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B7D1B">
              <w:rPr>
                <w:rFonts w:ascii="Segoe UI" w:hAnsi="Segoe UI" w:cs="Segoe UI"/>
                <w:sz w:val="22"/>
                <w:szCs w:val="22"/>
              </w:rPr>
              <w:t>Undang-Undang RI No.29/2004: Praktik Kedokteran</w:t>
            </w:r>
            <w:r w:rsidRPr="002B7D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15FDE" w:rsidRPr="002B7D1B" w:rsidRDefault="00A15FDE" w:rsidP="00E42ED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A15FDE" w:rsidRPr="002B7D1B" w:rsidRDefault="00A15FDE" w:rsidP="00E42ED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A15FDE" w:rsidRDefault="00A15FDE" w:rsidP="00E42ED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ndang-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RI No.36</w:t>
            </w:r>
            <w:r w:rsidRPr="002B7D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2B7D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15FDE" w:rsidRPr="002B7D1B" w:rsidRDefault="00A15FDE" w:rsidP="00E42ED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er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RI No.269/2008: Rekam Medis</w:t>
            </w:r>
          </w:p>
          <w:p w:rsidR="00A15FDE" w:rsidRPr="002B7D1B" w:rsidRDefault="00A15FDE" w:rsidP="00E42ED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RI No.290/2008: Persetujuan Tindakan Kedokteran </w:t>
            </w:r>
          </w:p>
          <w:p w:rsidR="00A15FDE" w:rsidRPr="00B63F88" w:rsidRDefault="00A15FDE" w:rsidP="00E42ED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RI No.36/2012: Rahasia Kedokteran </w:t>
            </w:r>
          </w:p>
          <w:p w:rsidR="00A15FDE" w:rsidRPr="00DD187E" w:rsidRDefault="00A15FDE" w:rsidP="00C67791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5FDE" w:rsidRDefault="00A15FDE" w:rsidP="00E42ED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72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Mendiskripsikan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kesehatan.</w:t>
            </w:r>
          </w:p>
          <w:p w:rsidR="00A15FDE" w:rsidRPr="00C9724C" w:rsidRDefault="00A15FDE" w:rsidP="00E42ED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pasal-pasal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UU RI No. 36 tahun 2009 tentang Kesehatan </w:t>
            </w:r>
            <w:r w:rsidRPr="00C9724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A15FDE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5FDE" w:rsidRPr="00973D20" w:rsidRDefault="00A15FDE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15FDE" w:rsidRPr="00156CDC" w:rsidRDefault="00A15FDE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njelaskan aspek hukum rekam medis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FDE" w:rsidRPr="002B7D1B" w:rsidRDefault="00A15FDE" w:rsidP="00C6779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erahasiaan isi rekam medis</w:t>
            </w:r>
            <w:r>
              <w:rPr>
                <w:rFonts w:ascii="Segoe UI" w:hAnsi="Segoe UI" w:cs="Segoe UI"/>
                <w:sz w:val="22"/>
                <w:szCs w:val="22"/>
              </w:rPr>
              <w:t>, p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ersetujuan tindakan kedokteran</w:t>
            </w:r>
            <w:r>
              <w:rPr>
                <w:rFonts w:ascii="Segoe UI" w:hAnsi="Segoe UI" w:cs="Segoe UI"/>
                <w:sz w:val="22"/>
                <w:szCs w:val="22"/>
              </w:rPr>
              <w:t>, p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enyimpanan dan penyusutan rekam medis </w:t>
            </w:r>
          </w:p>
          <w:p w:rsidR="00A15FDE" w:rsidRPr="00156CDC" w:rsidRDefault="00A15FDE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15FDE" w:rsidRPr="00156CDC" w:rsidRDefault="00A15FDE" w:rsidP="00E42ED5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15FDE" w:rsidRPr="00156CDC" w:rsidRDefault="00A15FDE" w:rsidP="00E42ED5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CC2" w:rsidRPr="00E04DBE" w:rsidRDefault="00310CC2" w:rsidP="00310CC2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E04DBE">
              <w:rPr>
                <w:rFonts w:ascii="Segoe UI" w:hAnsi="Segoe UI" w:cs="Segoe UI"/>
                <w:sz w:val="22"/>
                <w:szCs w:val="22"/>
              </w:rPr>
              <w:t>Undang-Undang RI No.29/2004: Praktik Kedokteran</w:t>
            </w:r>
            <w:r w:rsidRPr="00E04D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15FDE" w:rsidRPr="00E04DBE" w:rsidRDefault="00310CC2" w:rsidP="00E42ED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A15FDE" w:rsidRPr="00E04DBE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A15FDE" w:rsidRPr="00E04DBE" w:rsidRDefault="00A15FDE" w:rsidP="00E42ED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E04DBE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A15FDE" w:rsidRPr="00E04DBE" w:rsidRDefault="00A15FDE" w:rsidP="00E42ED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E04DBE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Pr="00E04D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E04DBE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E04D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A15FDE" w:rsidRPr="00E04DBE" w:rsidRDefault="00A15FDE" w:rsidP="00E42ED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Pr="00E04DBE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A15FDE" w:rsidRPr="00E04DBE" w:rsidRDefault="00A15FDE" w:rsidP="00E42ED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E04DBE">
              <w:rPr>
                <w:rFonts w:ascii="Segoe UI" w:hAnsi="Segoe UI" w:cs="Segoe UI"/>
                <w:sz w:val="22"/>
                <w:szCs w:val="22"/>
              </w:rPr>
              <w:t xml:space="preserve">PerMenKes RI No.290/2008: Persetujuan Tindakan Kedokteran </w:t>
            </w:r>
          </w:p>
          <w:p w:rsidR="00A15FDE" w:rsidRPr="00E04DBE" w:rsidRDefault="00A15FDE" w:rsidP="00E42ED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Pr="00E04DBE">
              <w:rPr>
                <w:rFonts w:ascii="Segoe UI" w:hAnsi="Segoe UI" w:cs="Segoe UI"/>
                <w:sz w:val="22"/>
                <w:szCs w:val="22"/>
              </w:rPr>
              <w:t xml:space="preserve">PerMenKes RI No.36/2012: Rahasia Kedokteran </w:t>
            </w:r>
          </w:p>
          <w:p w:rsidR="00A15FDE" w:rsidRPr="00DD187E" w:rsidRDefault="00A15FDE" w:rsidP="00C67791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5FDE" w:rsidRPr="00156CDC" w:rsidRDefault="00A15FDE" w:rsidP="00C6779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k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erahasiaan isi rekam medis</w:t>
            </w:r>
            <w:r>
              <w:rPr>
                <w:rFonts w:ascii="Segoe UI" w:hAnsi="Segoe UI" w:cs="Segoe UI"/>
                <w:sz w:val="22"/>
                <w:szCs w:val="22"/>
              </w:rPr>
              <w:t>, p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>ersetujuan tindakan kedokteran</w:t>
            </w:r>
            <w:r>
              <w:rPr>
                <w:rFonts w:ascii="Segoe UI" w:hAnsi="Segoe UI" w:cs="Segoe UI"/>
                <w:sz w:val="22"/>
                <w:szCs w:val="22"/>
              </w:rPr>
              <w:t>, p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enyimpanan dan penyusutan rekam medis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</w:tr>
      <w:tr w:rsidR="00B832F7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32F7" w:rsidRPr="00C75E6B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156CDC" w:rsidRDefault="00B832F7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832F7" w:rsidRPr="00414E8F" w:rsidRDefault="00B832F7" w:rsidP="00C6779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832F7" w:rsidRDefault="00B832F7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F77A1">
              <w:rPr>
                <w:rFonts w:ascii="Segoe UI" w:hAnsi="Segoe UI" w:cs="Segoe UI"/>
                <w:sz w:val="22"/>
                <w:szCs w:val="22"/>
              </w:rPr>
              <w:t xml:space="preserve"> memahami aspek hukum rekam medis</w:t>
            </w:r>
            <w:r w:rsidRPr="00AF77A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B832F7" w:rsidRPr="008509EB" w:rsidRDefault="00B832F7" w:rsidP="00C67791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F77A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kebijakan pemerintah yang terkait dengan profesi </w:t>
            </w:r>
            <w:r w:rsidRPr="008509EB">
              <w:rPr>
                <w:rFonts w:ascii="Segoe UI" w:hAnsi="Segoe UI" w:cs="Segoe UI"/>
                <w:sz w:val="22"/>
                <w:szCs w:val="22"/>
              </w:rPr>
              <w:t>Perekam Medis dan Informasi Kesehatan.</w:t>
            </w:r>
          </w:p>
          <w:p w:rsidR="00B832F7" w:rsidRPr="00156CDC" w:rsidRDefault="00B832F7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2F7" w:rsidRDefault="00B832F7" w:rsidP="00E42ED5">
            <w:pPr>
              <w:numPr>
                <w:ilvl w:val="0"/>
                <w:numId w:val="19"/>
              </w:num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Aspek hukum rekam medis</w:t>
            </w:r>
          </w:p>
          <w:p w:rsidR="00B832F7" w:rsidRPr="0052005D" w:rsidRDefault="00B832F7" w:rsidP="00E42ED5">
            <w:pPr>
              <w:numPr>
                <w:ilvl w:val="0"/>
                <w:numId w:val="19"/>
              </w:num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Permenkes RI </w:t>
            </w:r>
            <w:r w:rsidRPr="0052005D">
              <w:rPr>
                <w:rFonts w:ascii="Segoe UI" w:hAnsi="Segoe UI" w:cs="Segoe UI"/>
                <w:noProof/>
                <w:sz w:val="22"/>
                <w:szCs w:val="22"/>
              </w:rPr>
              <w:t>No.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269 tahun 2008 tentang rekam medis</w:t>
            </w:r>
          </w:p>
          <w:p w:rsidR="00B832F7" w:rsidRDefault="00B832F7" w:rsidP="00B832F7">
            <w:pPr>
              <w:ind w:left="360"/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B832F7" w:rsidRPr="0052005D" w:rsidRDefault="00B832F7" w:rsidP="00C67791">
            <w:pPr>
              <w:ind w:left="360"/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B832F7" w:rsidRPr="00156CDC" w:rsidRDefault="00B832F7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B832F7" w:rsidRPr="00156CDC" w:rsidRDefault="00B832F7" w:rsidP="00E42ED5">
            <w:pPr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32F7" w:rsidRPr="00156CDC" w:rsidRDefault="00B832F7" w:rsidP="00E42ED5">
            <w:pPr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B2197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B2197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B2197">
              <w:rPr>
                <w:rFonts w:ascii="Segoe UI" w:hAnsi="Segoe UI" w:cs="Segoe UI"/>
                <w:sz w:val="22"/>
                <w:szCs w:val="22"/>
              </w:rPr>
              <w:t>Undang-Undang RI No.29/2004: Praktik Kedokteran</w:t>
            </w:r>
            <w:r w:rsidRPr="00FB21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B2197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Pr="00FB21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B2197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FB21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Pr="00FB2197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FB2197" w:rsidRPr="00FB2197" w:rsidRDefault="00FB2197" w:rsidP="00E42ED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B2197">
              <w:rPr>
                <w:rFonts w:ascii="Segoe UI" w:hAnsi="Segoe UI" w:cs="Segoe UI"/>
                <w:sz w:val="22"/>
                <w:szCs w:val="22"/>
              </w:rPr>
              <w:t xml:space="preserve">PerMenKes RI No.290/2008: Persetujuan Tindakan Kedokteran </w:t>
            </w:r>
          </w:p>
          <w:p w:rsidR="00840D93" w:rsidRPr="00FB2197" w:rsidRDefault="00FB2197" w:rsidP="00E42ED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B2197">
              <w:rPr>
                <w:rFonts w:ascii="Segoe UI" w:hAnsi="Segoe UI" w:cs="Segoe UI"/>
                <w:sz w:val="22"/>
                <w:szCs w:val="22"/>
              </w:rPr>
              <w:t>PerMenKes RI No.36/2012: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2F7" w:rsidRPr="00C9724C" w:rsidRDefault="00B832F7" w:rsidP="00E42ED5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72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Mendiskripsikan pengertian hukum rekam medis  </w:t>
            </w:r>
          </w:p>
          <w:p w:rsidR="00B832F7" w:rsidRPr="0052005D" w:rsidRDefault="00B832F7" w:rsidP="00E42ED5">
            <w:pPr>
              <w:numPr>
                <w:ilvl w:val="0"/>
                <w:numId w:val="21"/>
              </w:num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Permenkes RI </w:t>
            </w:r>
            <w:r w:rsidRPr="0052005D">
              <w:rPr>
                <w:rFonts w:ascii="Segoe UI" w:hAnsi="Segoe UI" w:cs="Segoe UI"/>
                <w:noProof/>
                <w:sz w:val="22"/>
                <w:szCs w:val="22"/>
              </w:rPr>
              <w:t>No.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269 tahun 2008 tentang rekam medis</w:t>
            </w:r>
          </w:p>
          <w:p w:rsidR="00B832F7" w:rsidRPr="00C9724C" w:rsidRDefault="00B832F7" w:rsidP="00B832F7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724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BF5B61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F5B61" w:rsidRPr="00B43E77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Default="00BF5B6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F5B61" w:rsidRPr="00414E8F" w:rsidRDefault="00BF5B61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F5B61" w:rsidRPr="00156CDC" w:rsidRDefault="00BF5B61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melalui paparan tentang kebijakan-kebijakan pemerintah terkait dengan aspek hukum rekam medis dan hukum kesehatan</w:t>
            </w:r>
          </w:p>
          <w:p w:rsidR="00BF5B61" w:rsidRPr="00156CDC" w:rsidRDefault="00BF5B61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5B61" w:rsidRPr="00156CDC" w:rsidRDefault="00310CC2" w:rsidP="00310C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</w:t>
            </w:r>
            <w:r w:rsidR="00BF5B61">
              <w:rPr>
                <w:rFonts w:ascii="Segoe UI" w:hAnsi="Segoe UI" w:cs="Segoe UI"/>
                <w:sz w:val="22"/>
                <w:szCs w:val="22"/>
                <w:lang w:val="sv-SE"/>
              </w:rPr>
              <w:t>ebijakan pemerintah terkait dengan aspek hukum rekam medis dan hukum kesehatan</w:t>
            </w:r>
          </w:p>
        </w:tc>
        <w:tc>
          <w:tcPr>
            <w:tcW w:w="2097" w:type="dxa"/>
            <w:shd w:val="clear" w:color="auto" w:fill="auto"/>
          </w:tcPr>
          <w:p w:rsidR="00BF5B61" w:rsidRPr="00156CDC" w:rsidRDefault="00BF5B61" w:rsidP="00E42ED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paparan slide hasil diskusi</w:t>
            </w:r>
          </w:p>
          <w:p w:rsidR="00310CC2" w:rsidRDefault="00BF5B61" w:rsidP="00E42ED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F5B61" w:rsidRPr="00310CC2" w:rsidRDefault="00310CC2" w:rsidP="00E42ED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10CC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Penugasan </w:t>
            </w:r>
            <w:r w:rsidR="00BF5B61" w:rsidRPr="00310CC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10CC2" w:rsidRPr="00F550CA" w:rsidRDefault="00310CC2" w:rsidP="00310CC2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550CA">
              <w:rPr>
                <w:rFonts w:ascii="Segoe UI" w:hAnsi="Segoe UI" w:cs="Segoe UI"/>
                <w:sz w:val="22"/>
                <w:szCs w:val="22"/>
              </w:rPr>
              <w:t>Undang-Undang RI No.29/2004: Praktik Kedokteran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BF5B61" w:rsidRPr="00F550CA" w:rsidRDefault="00310CC2" w:rsidP="00E42ED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BF5B61" w:rsidRPr="00F550CA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BF5B61" w:rsidRPr="00F550CA" w:rsidRDefault="00BF5B61" w:rsidP="00E42ED5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BF5B61" w:rsidRPr="00F550CA" w:rsidRDefault="00BF5B61" w:rsidP="00E42ED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F5B61" w:rsidRPr="00F550CA" w:rsidRDefault="00BF5B61" w:rsidP="00E42ED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BF5B61" w:rsidRPr="00F550CA" w:rsidRDefault="00BF5B61" w:rsidP="00E42ED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PerMenKes RI No.290/2008: Persetujuan Tindakan Kedokteran </w:t>
            </w:r>
          </w:p>
          <w:p w:rsidR="00BF5B61" w:rsidRPr="002810BC" w:rsidRDefault="00BF5B61" w:rsidP="00E42ED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PerMenKes RI No.36/2012: Rahasia Kedokteran </w:t>
            </w:r>
          </w:p>
          <w:p w:rsidR="00BF5B61" w:rsidRPr="00310CC2" w:rsidRDefault="00BF5B61" w:rsidP="00310CC2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Permenkes RI No.55 Tahun 2013 tentang penyelenggaraan pekerjaan Perekam Medis</w:t>
            </w:r>
          </w:p>
          <w:p w:rsidR="00310CC2" w:rsidRPr="008522E3" w:rsidRDefault="00310CC2" w:rsidP="00310CC2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shd w:val="clear" w:color="auto" w:fill="auto"/>
          </w:tcPr>
          <w:p w:rsidR="00BF5B61" w:rsidRPr="00156CDC" w:rsidRDefault="00BF5B61" w:rsidP="00310C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maparkan slide dan menjawab pertanyaan lisan dengan benar tentang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isi UU RI No.2009/2004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praktik kedokteran, UU RI No. 36/2009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kesehatan, UU RI No. 36/2014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tenaga kesehatan, UU RI No. 44/2009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rumah sakit, Permenkes RI No. 269/2008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rekam medis, Permenkes RI No 36/2013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rahasia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kedokteran, Permenkes RI No. 55/2013</w:t>
            </w:r>
            <w:r w:rsidR="00310C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penyelenggaraan pekerjaan Perekam Medis </w:t>
            </w:r>
          </w:p>
        </w:tc>
      </w:tr>
      <w:tr w:rsidR="008E3EAC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E3EAC" w:rsidRPr="00414E8F" w:rsidRDefault="008E3EA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8E3EAC" w:rsidRPr="00156CDC" w:rsidRDefault="008E3EA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3EAC" w:rsidRPr="00156CDC" w:rsidRDefault="008E3EA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3EAC" w:rsidRPr="00156CDC" w:rsidRDefault="008E3EA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3EAC" w:rsidRPr="00156CDC" w:rsidRDefault="008E3EA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3EAC" w:rsidRDefault="008E3EA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E3EAC" w:rsidRDefault="008E3EA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E3EAC" w:rsidRDefault="008E3EA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E3EAC" w:rsidRPr="00414E8F" w:rsidRDefault="008E3EA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r>
              <w:rPr>
                <w:rFonts w:ascii="Segoe UI" w:hAnsi="Segoe UI" w:cs="Segoe UI"/>
                <w:sz w:val="22"/>
                <w:szCs w:val="22"/>
              </w:rPr>
              <w:t>njelaskan pengertian rahasia kedokteran, pemaparan informasi pasien, hak dan kewajiban pasien, hak dan kewajiban dokter sesuai Permenkes RI No. 36/2012 tentang rahasia kedokteran.</w:t>
            </w:r>
          </w:p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8E3EAC" w:rsidRPr="00AE7C6D" w:rsidRDefault="008E3EAC" w:rsidP="00C677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Permenkes RI No. 36/2012 tentang rahasia kedokteran.</w:t>
            </w:r>
          </w:p>
          <w:p w:rsidR="008E3EAC" w:rsidRPr="00AE7C6D" w:rsidRDefault="008E3EAC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97" w:type="dxa"/>
            <w:shd w:val="clear" w:color="auto" w:fill="auto"/>
          </w:tcPr>
          <w:p w:rsidR="008E3EAC" w:rsidRPr="00AE7C6D" w:rsidRDefault="008E3EAC" w:rsidP="00E42ED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>tode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E3EAC" w:rsidRPr="00AE7C6D" w:rsidRDefault="008E3EAC" w:rsidP="00E42ED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, web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8921DB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8921DB">
              <w:rPr>
                <w:rFonts w:ascii="Segoe UI" w:hAnsi="Segoe UI" w:cs="Segoe UI"/>
                <w:sz w:val="22"/>
                <w:szCs w:val="22"/>
              </w:rPr>
              <w:t>Undang-Undang RI No.29/2004: Praktik Kedokteran</w:t>
            </w:r>
            <w:r w:rsidRPr="008921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Pr="008921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8921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Pr="008921DB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8E3EAC" w:rsidRPr="008921DB" w:rsidRDefault="008E3EAC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 xml:space="preserve">PerMenKes RI No.290/2008: Persetujuan Tindakan Kedokteran </w:t>
            </w:r>
          </w:p>
          <w:p w:rsidR="008E3EAC" w:rsidRPr="00A2312B" w:rsidRDefault="008E3EAC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8921DB">
              <w:rPr>
                <w:rFonts w:ascii="Segoe UI" w:hAnsi="Segoe UI" w:cs="Segoe UI"/>
                <w:sz w:val="22"/>
                <w:szCs w:val="22"/>
              </w:rPr>
              <w:t xml:space="preserve">PerMenKes RI No.36/2012: Rahasia Kedokteran </w:t>
            </w:r>
          </w:p>
          <w:p w:rsidR="00A2312B" w:rsidRPr="008921DB" w:rsidRDefault="00A2312B" w:rsidP="00E42ED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Permenkes RI No.69/2014: hak dan kewajiban rumah sakit dan hak dan kewajiban pasien</w:t>
            </w:r>
          </w:p>
          <w:p w:rsidR="008E3EAC" w:rsidRPr="00F550CA" w:rsidRDefault="008E3EAC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shd w:val="clear" w:color="auto" w:fill="auto"/>
          </w:tcPr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pengertian rahasia kedokteran, pemaparan informasi pasien, hak dan kewajiban pasien, hak dan kewajiban dokter sesuai isi Permenkes RI No. 36/2012 tentang rahasia kedokteran</w:t>
            </w:r>
          </w:p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E3EA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8E3EAC" w:rsidRPr="00276B8C" w:rsidRDefault="008E3EAC" w:rsidP="00C67791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258BE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0258BE" w:rsidRDefault="000258BE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258BE" w:rsidRPr="00156CDC" w:rsidRDefault="000258BE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menjawab beberapa pertanyaan review materi 1 sampai 6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secara tertulis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58BE" w:rsidRDefault="000258BE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tertulis sebagai review materi 1 sampai 5 yang telah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diberikan </w:t>
            </w:r>
          </w:p>
        </w:tc>
        <w:tc>
          <w:tcPr>
            <w:tcW w:w="2097" w:type="dxa"/>
            <w:shd w:val="clear" w:color="auto" w:fill="auto"/>
          </w:tcPr>
          <w:p w:rsidR="000258BE" w:rsidRPr="00156CDC" w:rsidRDefault="000258BE" w:rsidP="00C6779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Kuis dengan 8 soal esai tulis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Undang-Undang RI No.36/2009: Kesehatan 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Undang-Undang RI No.44/2009: Rumah Sakit 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F550CA">
              <w:rPr>
                <w:rFonts w:ascii="Segoe UI" w:hAnsi="Segoe UI" w:cs="Segoe UI"/>
                <w:sz w:val="22"/>
                <w:szCs w:val="22"/>
              </w:rPr>
              <w:lastRenderedPageBreak/>
              <w:t>Undang-Undang RI No.29/2004: Praktik Kedokteran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F550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PerMenKes RI No.290/2008: Persetujuan Tindakan Kedokteran </w:t>
            </w:r>
          </w:p>
          <w:p w:rsidR="000258BE" w:rsidRPr="00F550CA" w:rsidRDefault="000258BE" w:rsidP="00E42ED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F550CA">
              <w:rPr>
                <w:rFonts w:ascii="Segoe UI" w:hAnsi="Segoe UI" w:cs="Segoe UI"/>
                <w:sz w:val="22"/>
                <w:szCs w:val="22"/>
              </w:rPr>
              <w:t xml:space="preserve">PerMenKes RI No.36/2012: Rahasia Kedokteran </w:t>
            </w:r>
          </w:p>
          <w:p w:rsidR="000258BE" w:rsidRPr="002810BC" w:rsidRDefault="000258BE" w:rsidP="00C6779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shd w:val="clear" w:color="auto" w:fill="auto"/>
          </w:tcPr>
          <w:p w:rsidR="000258BE" w:rsidRDefault="000258BE" w:rsidP="00C6779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Menjawab 8 pertanyaan secara tertulis dengan benar</w:t>
            </w:r>
          </w:p>
        </w:tc>
      </w:tr>
      <w:tr w:rsidR="00276B8C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591E31" w:rsidRPr="00591E31" w:rsidRDefault="00591E31" w:rsidP="00591E3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>mampu memahami pengertian</w:t>
            </w:r>
            <w:r w:rsidR="00840D93">
              <w:rPr>
                <w:rFonts w:ascii="Segoe UI" w:hAnsi="Segoe UI" w:cs="Segoe UI"/>
                <w:sz w:val="22"/>
                <w:szCs w:val="22"/>
              </w:rPr>
              <w:t xml:space="preserve"> korupsi dan 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 xml:space="preserve">tujuan pendidikan </w:t>
            </w:r>
            <w:r w:rsidR="00840D93">
              <w:rPr>
                <w:rFonts w:ascii="Segoe UI" w:hAnsi="Segoe UI" w:cs="Segoe UI"/>
                <w:sz w:val="22"/>
                <w:szCs w:val="22"/>
              </w:rPr>
              <w:t xml:space="preserve">anti korupsi 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2C30D0" w:rsidRDefault="00276B8C" w:rsidP="007B31DC">
            <w:pPr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40D93" w:rsidRPr="00591E31" w:rsidRDefault="00591E31" w:rsidP="00840D93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>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40D93">
              <w:rPr>
                <w:rFonts w:ascii="Segoe UI" w:hAnsi="Segoe UI" w:cs="Segoe UI"/>
                <w:sz w:val="22"/>
                <w:szCs w:val="22"/>
              </w:rPr>
              <w:t xml:space="preserve">   korupsi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>, t</w:t>
            </w:r>
            <w:r w:rsidR="005E013B">
              <w:rPr>
                <w:rFonts w:ascii="Segoe UI" w:hAnsi="Segoe UI" w:cs="Segoe UI"/>
                <w:sz w:val="22"/>
                <w:szCs w:val="22"/>
              </w:rPr>
              <w:t>indakan korupsi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 xml:space="preserve"> dan pendidikan anti korupsi</w:t>
            </w:r>
            <w:r w:rsidR="00840D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91E31" w:rsidRPr="00591E31" w:rsidRDefault="00591E31" w:rsidP="00591E3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591E31" w:rsidRPr="00591E31" w:rsidRDefault="00591E31" w:rsidP="00591E3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97" w:type="dxa"/>
            <w:shd w:val="clear" w:color="auto" w:fill="auto"/>
          </w:tcPr>
          <w:p w:rsidR="00276B8C" w:rsidRPr="00156CDC" w:rsidRDefault="00276B8C" w:rsidP="00E42ED5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E42ED5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3005F" w:rsidRPr="00B3005F" w:rsidRDefault="00B3005F" w:rsidP="00E42ED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>UU</w:t>
            </w:r>
            <w:r w:rsidR="00601175" w:rsidRPr="00B300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>RI No.3/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1971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Pemberantasan tindak pidana korupsi</w:t>
            </w:r>
          </w:p>
          <w:p w:rsidR="003C7616" w:rsidRPr="00B3005F" w:rsidRDefault="00B3005F" w:rsidP="00E42ED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>UU</w:t>
            </w:r>
            <w:r w:rsidR="00601175" w:rsidRPr="00B300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>RI No.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8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>/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1999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Penyelenggaraan Negara yang bersih dan bebas dari korupsi, kolusi dan nepotisme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C7616" w:rsidRPr="00B3005F" w:rsidRDefault="00106279" w:rsidP="00E42ED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B3005F">
              <w:rPr>
                <w:rFonts w:ascii="Segoe UI" w:hAnsi="Segoe UI" w:cs="Segoe UI"/>
                <w:sz w:val="22"/>
                <w:szCs w:val="22"/>
              </w:rPr>
              <w:t>UU</w:t>
            </w:r>
            <w:r w:rsidR="00601175" w:rsidRPr="00B300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RI No.2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0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/200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1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Tindak pidana korupsi</w:t>
            </w:r>
          </w:p>
          <w:p w:rsidR="00B3005F" w:rsidRPr="00B3005F" w:rsidRDefault="00106279" w:rsidP="00E42ED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3005F">
              <w:rPr>
                <w:rFonts w:ascii="Segoe UI" w:hAnsi="Segoe UI" w:cs="Segoe UI"/>
                <w:sz w:val="22"/>
                <w:szCs w:val="22"/>
              </w:rPr>
              <w:t>UU RI No.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7</w:t>
            </w:r>
            <w:r w:rsidRPr="00B300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/20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06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:</w:t>
            </w:r>
            <w:r w:rsidRPr="00B300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3005F" w:rsidRPr="00B3005F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B3005F" w:rsidRPr="00B3005F" w:rsidRDefault="00B3005F" w:rsidP="00E42ED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3005F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601175" w:rsidRPr="0007392B" w:rsidRDefault="00B3005F" w:rsidP="00E42ED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3005F">
              <w:rPr>
                <w:rFonts w:ascii="Segoe UI" w:hAnsi="Segoe UI" w:cs="Segoe UI"/>
                <w:sz w:val="22"/>
                <w:szCs w:val="22"/>
              </w:rPr>
              <w:t xml:space="preserve">Kemendikbud RI: Pendidikan anti korupsi untuk perguruan tinggi, cetakan 1 Desember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lastRenderedPageBreak/>
              <w:t>2012</w:t>
            </w:r>
            <w:r w:rsidR="00106279" w:rsidRPr="00B3005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7392B" w:rsidRPr="00B3005F" w:rsidRDefault="0007392B" w:rsidP="00E42ED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Pusdiklat Nakes, KemKes RI, 2014: </w:t>
            </w:r>
            <w:r w:rsidR="00524651">
              <w:rPr>
                <w:rFonts w:ascii="Segoe UI" w:hAnsi="Segoe UI" w:cs="Segoe UI"/>
                <w:sz w:val="22"/>
                <w:szCs w:val="22"/>
              </w:rPr>
              <w:t xml:space="preserve">Buku Ajar Pendidikan dan Nudaya Anti Korupsi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276B8C" w:rsidRPr="00156CDC" w:rsidRDefault="00591E31" w:rsidP="00977F2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40D93" w:rsidRPr="00591E31">
              <w:rPr>
                <w:rFonts w:ascii="Segoe UI" w:hAnsi="Segoe UI" w:cs="Segoe UI"/>
                <w:sz w:val="22"/>
                <w:szCs w:val="22"/>
              </w:rPr>
              <w:t>pengertian</w:t>
            </w:r>
            <w:r w:rsidR="00840D9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E013B">
              <w:rPr>
                <w:rFonts w:ascii="Segoe UI" w:hAnsi="Segoe UI" w:cs="Segoe UI"/>
                <w:sz w:val="22"/>
                <w:szCs w:val="22"/>
              </w:rPr>
              <w:t xml:space="preserve">korupsi dan </w:t>
            </w:r>
            <w:r w:rsidR="00977F27">
              <w:rPr>
                <w:rFonts w:ascii="Segoe UI" w:hAnsi="Segoe UI" w:cs="Segoe UI"/>
                <w:sz w:val="22"/>
                <w:szCs w:val="22"/>
              </w:rPr>
              <w:t xml:space="preserve">tujuan pendidikan anti korupsi 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 dan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</w:t>
            </w:r>
          </w:p>
        </w:tc>
      </w:tr>
      <w:tr w:rsidR="005E013B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013B" w:rsidRPr="00F50F07" w:rsidRDefault="00F50F0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E013B" w:rsidRPr="00FD7683" w:rsidRDefault="005E013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013B" w:rsidRPr="00591E31" w:rsidRDefault="005E013B" w:rsidP="00C6779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 xml:space="preserve">mampu memahami </w:t>
            </w:r>
            <w:r w:rsidR="00D330DD">
              <w:rPr>
                <w:rFonts w:ascii="Segoe UI" w:hAnsi="Segoe UI" w:cs="Segoe UI"/>
                <w:sz w:val="22"/>
                <w:szCs w:val="22"/>
              </w:rPr>
              <w:t>akar korupsi dan penyebab korupsi</w:t>
            </w:r>
          </w:p>
          <w:p w:rsidR="005E013B" w:rsidRPr="00156CDC" w:rsidRDefault="005E013B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013B" w:rsidRPr="00591E31" w:rsidRDefault="005E013B" w:rsidP="00C6779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>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0DD">
              <w:rPr>
                <w:rFonts w:ascii="Segoe UI" w:hAnsi="Segoe UI" w:cs="Segoe UI"/>
                <w:sz w:val="22"/>
                <w:szCs w:val="22"/>
              </w:rPr>
              <w:t>akar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korupsi dan </w:t>
            </w:r>
            <w:r w:rsidR="00D330DD">
              <w:rPr>
                <w:rFonts w:ascii="Segoe UI" w:hAnsi="Segoe UI" w:cs="Segoe UI"/>
                <w:sz w:val="22"/>
                <w:szCs w:val="22"/>
              </w:rPr>
              <w:t>penyebab korupsi</w:t>
            </w:r>
          </w:p>
          <w:p w:rsidR="005E013B" w:rsidRPr="00156CDC" w:rsidRDefault="005E013B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5E013B" w:rsidRPr="00156CDC" w:rsidRDefault="005E013B" w:rsidP="00E42ED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E013B" w:rsidRPr="00156CDC" w:rsidRDefault="005E013B" w:rsidP="00E42ED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30DD" w:rsidRPr="00D330DD" w:rsidRDefault="00D330DD" w:rsidP="00E42ED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330DD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D330DD" w:rsidRPr="00D330DD" w:rsidRDefault="00D330DD" w:rsidP="00E42ED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330DD">
              <w:rPr>
                <w:rFonts w:ascii="Segoe UI" w:hAnsi="Segoe UI" w:cs="Segoe UI"/>
                <w:sz w:val="22"/>
                <w:szCs w:val="22"/>
              </w:rPr>
              <w:t xml:space="preserve">UU RI No.8/1999: Penyelenggaraan Negara yang bersih dan bebas dari korupsi, kolusi dan nepotisme </w:t>
            </w:r>
          </w:p>
          <w:p w:rsidR="00D330DD" w:rsidRPr="00D330DD" w:rsidRDefault="00D330DD" w:rsidP="00E42ED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D330DD">
              <w:rPr>
                <w:rFonts w:ascii="Segoe UI" w:hAnsi="Segoe UI" w:cs="Segoe UI"/>
                <w:sz w:val="22"/>
                <w:szCs w:val="22"/>
              </w:rPr>
              <w:t>UU RI No.20/2001: Tindak pidana korupsi</w:t>
            </w:r>
          </w:p>
          <w:p w:rsidR="00D330DD" w:rsidRPr="00D330DD" w:rsidRDefault="00D330DD" w:rsidP="00E42ED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0DD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D330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330DD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D330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330DD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D330DD" w:rsidRPr="00D330DD" w:rsidRDefault="00D330DD" w:rsidP="00E42ED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0DD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5E013B" w:rsidRPr="00672427" w:rsidRDefault="00D330DD" w:rsidP="00E42ED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B3005F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672427" w:rsidRPr="00B63F88" w:rsidRDefault="00672427" w:rsidP="00E42ED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Pusdiklat Nakes, KemKes RI, 2014: Buku Ajar Pendidikan dan Nudaya Anti Korupsi</w:t>
            </w:r>
          </w:p>
          <w:p w:rsidR="005E013B" w:rsidRPr="00DD187E" w:rsidRDefault="005E013B" w:rsidP="00B63F88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30DD" w:rsidRPr="00591E31" w:rsidRDefault="005E013B" w:rsidP="00D330DD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p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>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0DD">
              <w:rPr>
                <w:rFonts w:ascii="Segoe UI" w:hAnsi="Segoe UI" w:cs="Segoe UI"/>
                <w:sz w:val="22"/>
                <w:szCs w:val="22"/>
              </w:rPr>
              <w:t>akar korupsi dan penyebab korupsi dengan benar</w:t>
            </w:r>
          </w:p>
          <w:p w:rsidR="005E013B" w:rsidRPr="00156CDC" w:rsidRDefault="005E013B" w:rsidP="00C24B5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5E013B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013B" w:rsidRPr="00F00341" w:rsidRDefault="005E013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F50F07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013B" w:rsidRPr="00591E31" w:rsidRDefault="005E013B" w:rsidP="00C6779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 xml:space="preserve">mampu memahami </w:t>
            </w:r>
            <w:r w:rsidR="006F6E12">
              <w:rPr>
                <w:rFonts w:ascii="Segoe UI" w:hAnsi="Segoe UI" w:cs="Segoe UI"/>
                <w:sz w:val="22"/>
                <w:szCs w:val="22"/>
              </w:rPr>
              <w:t>ciri-ciri dan jenis korupsi</w:t>
            </w:r>
          </w:p>
          <w:p w:rsidR="005E013B" w:rsidRPr="00156CDC" w:rsidRDefault="005E013B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E12" w:rsidRPr="00591E31" w:rsidRDefault="005E013B" w:rsidP="006F6E1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591E31">
              <w:rPr>
                <w:rFonts w:ascii="Segoe UI" w:hAnsi="Segoe UI" w:cs="Segoe UI"/>
                <w:sz w:val="22"/>
                <w:szCs w:val="22"/>
              </w:rPr>
              <w:t>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F6E12">
              <w:rPr>
                <w:rFonts w:ascii="Segoe UI" w:hAnsi="Segoe UI" w:cs="Segoe UI"/>
                <w:sz w:val="22"/>
                <w:szCs w:val="22"/>
              </w:rPr>
              <w:t>ciri-ciri dan jenis korupsi</w:t>
            </w:r>
          </w:p>
          <w:p w:rsidR="005E013B" w:rsidRPr="00156CDC" w:rsidRDefault="005E013B" w:rsidP="00C6779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5E013B" w:rsidRPr="00156CDC" w:rsidRDefault="005E013B" w:rsidP="00E42ED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5E013B" w:rsidRPr="006F6E12" w:rsidRDefault="005E013B" w:rsidP="00E42ED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F6E12" w:rsidRPr="006F6E12" w:rsidRDefault="006F6E12" w:rsidP="00E42ED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</w:rPr>
            </w:pPr>
            <w:r w:rsidRPr="006F6E1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Penugasan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30DD" w:rsidRPr="006F6E12" w:rsidRDefault="006F6E12" w:rsidP="00E42ED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="00D330DD" w:rsidRPr="006F6E12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D330DD" w:rsidRPr="006F6E12" w:rsidRDefault="006F6E12" w:rsidP="00E42ED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6F6E12">
              <w:rPr>
                <w:rFonts w:ascii="Segoe UI" w:hAnsi="Segoe UI" w:cs="Segoe UI"/>
                <w:sz w:val="22"/>
                <w:szCs w:val="22"/>
              </w:rPr>
              <w:t xml:space="preserve">UU RI No.8/1999: </w:t>
            </w:r>
            <w:r w:rsidR="00D330DD" w:rsidRPr="006F6E12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Penyelenggaraan Negara yang bersih dan bebas dari korupsi, kolusi dan nepotisme </w:t>
            </w:r>
          </w:p>
          <w:p w:rsidR="00D330DD" w:rsidRPr="006F6E12" w:rsidRDefault="00D330DD" w:rsidP="00E42ED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6F6E12">
              <w:rPr>
                <w:rFonts w:ascii="Segoe UI" w:hAnsi="Segoe UI" w:cs="Segoe UI"/>
                <w:sz w:val="22"/>
                <w:szCs w:val="22"/>
              </w:rPr>
              <w:t>UU RI No.20/2001: Tindak pidana korupsi</w:t>
            </w:r>
          </w:p>
          <w:p w:rsidR="00D330DD" w:rsidRPr="006F6E12" w:rsidRDefault="00D330DD" w:rsidP="00E42ED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6E12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6F6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6F6E12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6F6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6F6E12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D330DD" w:rsidRPr="006F6E12" w:rsidRDefault="00D330DD" w:rsidP="00E42ED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6E12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5E013B" w:rsidRPr="00672427" w:rsidRDefault="006F6E12" w:rsidP="00E42ED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3005F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672427" w:rsidRPr="00021CF9" w:rsidRDefault="00672427" w:rsidP="00E42ED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Pusdiklat Nakes, KemKes RI, 2014: Buku Ajar Pendidikan dan Nudaya Anti Korupsi</w:t>
            </w:r>
          </w:p>
          <w:p w:rsidR="00021CF9" w:rsidRPr="00DD79C6" w:rsidRDefault="00021CF9" w:rsidP="00021CF9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E12" w:rsidRPr="00021CF9" w:rsidRDefault="005E013B" w:rsidP="00021C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021CF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pengertian </w:t>
            </w:r>
            <w:r w:rsidR="006F6E12" w:rsidRPr="00021CF9">
              <w:rPr>
                <w:rFonts w:ascii="Segoe UI" w:hAnsi="Segoe UI" w:cs="Segoe UI"/>
                <w:sz w:val="22"/>
                <w:szCs w:val="22"/>
              </w:rPr>
              <w:t>ciri-ciri dan jenis korupsi</w:t>
            </w:r>
          </w:p>
          <w:p w:rsidR="005E013B" w:rsidRPr="00021CF9" w:rsidRDefault="005E013B" w:rsidP="00021CF9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 w:rsidRPr="00021CF9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021CF9" w:rsidRPr="00021CF9" w:rsidRDefault="00021CF9" w:rsidP="00021C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021CF9">
              <w:rPr>
                <w:rFonts w:ascii="Segoe UI" w:hAnsi="Segoe UI" w:cs="Segoe UI"/>
                <w:sz w:val="22"/>
                <w:szCs w:val="22"/>
              </w:rPr>
              <w:lastRenderedPageBreak/>
              <w:t>Menjawab 5 soal tulis tentang korupsi</w:t>
            </w:r>
          </w:p>
          <w:p w:rsidR="005E013B" w:rsidRPr="00156CDC" w:rsidRDefault="005E013B" w:rsidP="00DD79C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276B8C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07392B"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7FA6" w:rsidRPr="00DD79C6" w:rsidRDefault="00276B8C" w:rsidP="005B7FA6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5E013B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672427">
              <w:rPr>
                <w:rFonts w:ascii="Segoe UI" w:hAnsi="Segoe UI" w:cs="Segoe UI"/>
                <w:sz w:val="22"/>
                <w:szCs w:val="22"/>
              </w:rPr>
              <w:t xml:space="preserve">akibat korupsi </w:t>
            </w:r>
            <w:r w:rsidR="005B7FA6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672427">
              <w:rPr>
                <w:rFonts w:ascii="Segoe UI" w:hAnsi="Segoe UI" w:cs="Segoe UI"/>
                <w:sz w:val="22"/>
                <w:szCs w:val="22"/>
              </w:rPr>
              <w:t>dapat menghindari perbuatan dan perilaku korupsi</w:t>
            </w:r>
            <w:r w:rsidR="005B7FA6"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276B8C" w:rsidRPr="005B7FA6" w:rsidRDefault="005B7FA6" w:rsidP="005B7FA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427" w:rsidRPr="00DD79C6" w:rsidRDefault="00672427" w:rsidP="00672427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Dampak masif korupsi dan   perbuatan </w:t>
            </w:r>
            <w:r w:rsidR="00B90F67">
              <w:rPr>
                <w:rFonts w:ascii="Segoe UI" w:hAnsi="Segoe UI" w:cs="Segoe UI"/>
                <w:sz w:val="22"/>
                <w:szCs w:val="22"/>
              </w:rPr>
              <w:t>serta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perilaku korupsi</w:t>
            </w:r>
            <w:r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E42ED5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276B8C" w:rsidRPr="00156CDC" w:rsidRDefault="00276B8C" w:rsidP="00E42ED5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30DD" w:rsidRPr="00B90F67" w:rsidRDefault="00B90F67" w:rsidP="00E42ED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90F67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D330DD" w:rsidRPr="00B90F67" w:rsidRDefault="00B90F67" w:rsidP="00E42ED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90F67">
              <w:rPr>
                <w:rFonts w:ascii="Segoe UI" w:hAnsi="Segoe UI" w:cs="Segoe UI"/>
                <w:sz w:val="22"/>
                <w:szCs w:val="22"/>
              </w:rPr>
              <w:t xml:space="preserve">UU RI No.8/1999: Penyelenggaraan Negara yang bersih dan bebas dari korupsi, kolusi dan nepotisme </w:t>
            </w:r>
          </w:p>
          <w:p w:rsidR="00D330DD" w:rsidRPr="00B90F67" w:rsidRDefault="00D330DD" w:rsidP="00E42ED5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B90F67">
              <w:rPr>
                <w:rFonts w:ascii="Segoe UI" w:hAnsi="Segoe UI" w:cs="Segoe UI"/>
                <w:sz w:val="22"/>
                <w:szCs w:val="22"/>
              </w:rPr>
              <w:t>UU RI No.20/2001: Tindak pidana korupsi</w:t>
            </w:r>
          </w:p>
          <w:p w:rsidR="00D330DD" w:rsidRPr="00B90F67" w:rsidRDefault="00D330DD" w:rsidP="00E42ED5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F67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B90F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90F67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B90F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90F67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D330DD" w:rsidRPr="00B90F67" w:rsidRDefault="00D330DD" w:rsidP="00E42ED5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F67">
              <w:rPr>
                <w:rFonts w:ascii="Segoe UI" w:hAnsi="Segoe UI" w:cs="Segoe UI"/>
                <w:sz w:val="22"/>
                <w:szCs w:val="22"/>
              </w:rPr>
              <w:lastRenderedPageBreak/>
              <w:t>Instruksi Presiden RI No.9/2011: Rencana aksi pencegahan dan pemberantasan korupsi</w:t>
            </w:r>
          </w:p>
          <w:p w:rsidR="00276B8C" w:rsidRPr="00B90F67" w:rsidRDefault="00B90F67" w:rsidP="00E42ED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90F67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672427" w:rsidRPr="00B90F67" w:rsidRDefault="00B90F67" w:rsidP="00E42ED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672427" w:rsidRPr="00B90F67">
              <w:rPr>
                <w:rFonts w:ascii="Segoe UI" w:hAnsi="Segoe UI" w:cs="Segoe UI"/>
                <w:sz w:val="22"/>
                <w:szCs w:val="22"/>
              </w:rPr>
              <w:t xml:space="preserve">Pusdiklat Nakes, KemKes RI, 2014: Buku Ajar Pendidikan dan </w:t>
            </w: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="00672427" w:rsidRPr="00B90F67">
              <w:rPr>
                <w:rFonts w:ascii="Segoe UI" w:hAnsi="Segoe UI" w:cs="Segoe UI"/>
                <w:sz w:val="22"/>
                <w:szCs w:val="22"/>
              </w:rPr>
              <w:t>udaya Anti Korupsi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0F67" w:rsidRPr="00DD79C6" w:rsidRDefault="00B90F67" w:rsidP="00B90F67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akibat korupsi dan bagaimana  menghindari perbuatan dan perilaku korupsi</w:t>
            </w:r>
            <w:r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276B8C" w:rsidRPr="00156CDC" w:rsidRDefault="00276B8C" w:rsidP="005B7F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</w:t>
            </w:r>
          </w:p>
        </w:tc>
      </w:tr>
      <w:tr w:rsidR="000164E3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64E3" w:rsidRPr="0007392B" w:rsidRDefault="000164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64E3" w:rsidRPr="00DD79C6" w:rsidRDefault="000164E3" w:rsidP="00C6779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>memahami pemberantasan korupsi</w:t>
            </w:r>
            <w:r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0164E3" w:rsidRPr="005B7FA6" w:rsidRDefault="000164E3" w:rsidP="00C677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4E3" w:rsidRPr="00DD79C6" w:rsidRDefault="000164E3" w:rsidP="000164E3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Pemberantasan korupsi</w:t>
            </w:r>
            <w:r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0164E3" w:rsidRPr="00156CDC" w:rsidRDefault="000164E3" w:rsidP="000164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164E3" w:rsidRPr="00156CDC" w:rsidRDefault="000164E3" w:rsidP="00E42ED5">
            <w:pPr>
              <w:numPr>
                <w:ilvl w:val="0"/>
                <w:numId w:val="3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0164E3" w:rsidRPr="00156CDC" w:rsidRDefault="000164E3" w:rsidP="00E42ED5">
            <w:pPr>
              <w:numPr>
                <w:ilvl w:val="0"/>
                <w:numId w:val="3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 xml:space="preserve">UU RI No.8/1999: Penyelenggaraan Negara yang bersih dan bebas dari korupsi, kolusi dan nepotisme 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0164E3">
              <w:rPr>
                <w:rFonts w:ascii="Segoe UI" w:hAnsi="Segoe UI" w:cs="Segoe UI"/>
                <w:sz w:val="22"/>
                <w:szCs w:val="22"/>
              </w:rPr>
              <w:t>UU RI No.20/2001: Tindak pidana korupsi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164E3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0164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0164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164E3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0164E3" w:rsidRPr="000164E3" w:rsidRDefault="000164E3" w:rsidP="00E42ED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t xml:space="preserve">Pusdiklat Nakes, KemKes RI, </w:t>
            </w:r>
            <w:r w:rsidRPr="000164E3">
              <w:rPr>
                <w:rFonts w:ascii="Segoe UI" w:hAnsi="Segoe UI" w:cs="Segoe UI"/>
                <w:sz w:val="22"/>
                <w:szCs w:val="22"/>
              </w:rPr>
              <w:lastRenderedPageBreak/>
              <w:t>2014: Buku Ajar Pendidikan dan Budaya Anti Korupsi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64E3" w:rsidRPr="00156CDC" w:rsidRDefault="000164E3" w:rsidP="00C6779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pemberantasan korupsi</w:t>
            </w:r>
            <w:r w:rsidRPr="00DD79C6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</w:t>
            </w:r>
          </w:p>
        </w:tc>
      </w:tr>
      <w:tr w:rsidR="00276B8C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61545" w:rsidRDefault="00276B8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F550CA" w:rsidRDefault="00276B8C" w:rsidP="00C677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CC087D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C67791">
              <w:rPr>
                <w:rFonts w:ascii="Segoe UI" w:hAnsi="Segoe UI" w:cs="Segoe UI"/>
                <w:sz w:val="22"/>
                <w:szCs w:val="22"/>
              </w:rPr>
              <w:t>nilai dan prinsip anti korupsi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C67791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Nilai dan prinsip anti korupsi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AE7C6D" w:rsidRDefault="00276B8C" w:rsidP="00E42ED5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276B8C" w:rsidRPr="00AE7C6D" w:rsidRDefault="00276B8C" w:rsidP="00E42ED5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30DD" w:rsidRPr="00C67791" w:rsidRDefault="00C67791" w:rsidP="00E42ED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C67791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D330DD" w:rsidRPr="00C67791" w:rsidRDefault="00C67791" w:rsidP="00E42ED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C67791">
              <w:rPr>
                <w:rFonts w:ascii="Segoe UI" w:hAnsi="Segoe UI" w:cs="Segoe UI"/>
                <w:sz w:val="22"/>
                <w:szCs w:val="22"/>
              </w:rPr>
              <w:t xml:space="preserve">UU RI No.8/1999: Penyelenggaraan Negara yang bersih dan bebas dari korupsi, kolusi dan nepotisme 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t>UU RI No.20/2001: Tindak pidana korupsi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C6779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7791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C6779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7791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276B8C" w:rsidRDefault="00C67791" w:rsidP="00E42ED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3005F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672427" w:rsidRPr="00F550CA" w:rsidRDefault="00C67791" w:rsidP="00E42ED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672427">
              <w:rPr>
                <w:rFonts w:ascii="Segoe UI" w:hAnsi="Segoe UI" w:cs="Segoe UI"/>
                <w:sz w:val="22"/>
                <w:szCs w:val="22"/>
              </w:rPr>
              <w:t>Pusdiklat Nakes, KemKes RI, 2014: Buku Ajar Pendidikan dan Nudaya Anti Korupsi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001E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001E48">
              <w:rPr>
                <w:rFonts w:ascii="Segoe UI" w:hAnsi="Segoe UI" w:cs="Segoe UI"/>
                <w:sz w:val="22"/>
                <w:szCs w:val="22"/>
              </w:rPr>
              <w:t xml:space="preserve">njelaskan </w:t>
            </w:r>
            <w:r w:rsidR="00C67791">
              <w:rPr>
                <w:rFonts w:ascii="Segoe UI" w:hAnsi="Segoe UI" w:cs="Segoe UI"/>
                <w:sz w:val="22"/>
                <w:szCs w:val="22"/>
              </w:rPr>
              <w:t xml:space="preserve">nilai dan prinsip anti korupsi </w:t>
            </w:r>
            <w:r w:rsidR="00CC087D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F550CA" w:rsidRPr="00156CDC" w:rsidTr="0010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Default="00F550CA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50CA" w:rsidRPr="00FD7683" w:rsidRDefault="00F550CA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50CA" w:rsidRPr="00F550CA" w:rsidRDefault="00F550CA" w:rsidP="00C677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C67791">
              <w:rPr>
                <w:rFonts w:ascii="Segoe UI" w:hAnsi="Segoe UI" w:cs="Segoe UI"/>
                <w:sz w:val="22"/>
                <w:szCs w:val="22"/>
              </w:rPr>
              <w:t>membangun sikap anti korupsi di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0CA" w:rsidRPr="00156CDC" w:rsidRDefault="00C67791" w:rsidP="00C677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Sikap anti korupsi di pelayanan kesehatan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550CA" w:rsidRPr="00AE7C6D" w:rsidRDefault="00F550CA" w:rsidP="00E42ED5">
            <w:pPr>
              <w:numPr>
                <w:ilvl w:val="0"/>
                <w:numId w:val="2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F550CA" w:rsidRPr="00AE7C6D" w:rsidRDefault="00F550CA" w:rsidP="00E42ED5">
            <w:pPr>
              <w:numPr>
                <w:ilvl w:val="0"/>
                <w:numId w:val="2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30DD" w:rsidRPr="00C67791" w:rsidRDefault="00C67791" w:rsidP="00E42ED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C67791">
              <w:rPr>
                <w:rFonts w:ascii="Segoe UI" w:hAnsi="Segoe UI" w:cs="Segoe UI"/>
                <w:sz w:val="22"/>
                <w:szCs w:val="22"/>
              </w:rPr>
              <w:t>UU RI No.3/1971: Pemberantasan tindak pidana korupsi</w:t>
            </w:r>
          </w:p>
          <w:p w:rsidR="00D330DD" w:rsidRPr="00C67791" w:rsidRDefault="00C67791" w:rsidP="00E42ED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C67791">
              <w:rPr>
                <w:rFonts w:ascii="Segoe UI" w:hAnsi="Segoe UI" w:cs="Segoe UI"/>
                <w:sz w:val="22"/>
                <w:szCs w:val="22"/>
              </w:rPr>
              <w:t xml:space="preserve">UU RI No.8/1999: Penyelenggaraan Negara yang bersih dan bebas dari korupsi, kolusi dan nepotisme 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lastRenderedPageBreak/>
              <w:t>UU RI No.20/2001: Tindak pidana korupsi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t>UU RI No.7</w:t>
            </w:r>
            <w:r w:rsidRPr="00C6779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7791">
              <w:rPr>
                <w:rFonts w:ascii="Segoe UI" w:hAnsi="Segoe UI" w:cs="Segoe UI"/>
                <w:sz w:val="22"/>
                <w:szCs w:val="22"/>
              </w:rPr>
              <w:t>/2006:</w:t>
            </w:r>
            <w:r w:rsidRPr="00C6779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7791">
              <w:rPr>
                <w:rFonts w:ascii="Segoe UI" w:hAnsi="Segoe UI" w:cs="Segoe UI"/>
                <w:sz w:val="22"/>
                <w:szCs w:val="22"/>
              </w:rPr>
              <w:t>Pengesahan atas konvensi PBB anti korupsi</w:t>
            </w:r>
          </w:p>
          <w:p w:rsidR="00D330DD" w:rsidRPr="00C67791" w:rsidRDefault="00D330DD" w:rsidP="00E42ED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67791">
              <w:rPr>
                <w:rFonts w:ascii="Segoe UI" w:hAnsi="Segoe UI" w:cs="Segoe UI"/>
                <w:sz w:val="22"/>
                <w:szCs w:val="22"/>
              </w:rPr>
              <w:t>Instruksi Presiden RI No.9/2011: Rencana aksi pencegahan dan pemberantasan korupsi</w:t>
            </w:r>
          </w:p>
          <w:p w:rsidR="00F550CA" w:rsidRDefault="00C67791" w:rsidP="00E42ED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D330DD" w:rsidRPr="00B3005F">
              <w:rPr>
                <w:rFonts w:ascii="Segoe UI" w:hAnsi="Segoe UI" w:cs="Segoe UI"/>
                <w:sz w:val="22"/>
                <w:szCs w:val="22"/>
              </w:rPr>
              <w:t>Kemendikbud RI: Pendidikan anti korupsi untuk perguruan tinggi, cetakan 1 Desember 2012</w:t>
            </w:r>
          </w:p>
          <w:p w:rsidR="00672427" w:rsidRPr="00F550CA" w:rsidRDefault="00C67791" w:rsidP="00E42ED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672427">
              <w:rPr>
                <w:rFonts w:ascii="Segoe UI" w:hAnsi="Segoe UI" w:cs="Segoe UI"/>
                <w:sz w:val="22"/>
                <w:szCs w:val="22"/>
              </w:rPr>
              <w:t>Pusdiklat Nakes, KemKes RI, 2014: Buku Ajar Pendidikan dan Nudaya Anti Korupsi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0CA" w:rsidRPr="00156CDC" w:rsidRDefault="00F550CA" w:rsidP="00C6779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njelaskan pengertian </w:t>
            </w:r>
            <w:r w:rsidR="00C67791">
              <w:rPr>
                <w:rFonts w:ascii="Segoe UI" w:hAnsi="Segoe UI" w:cs="Segoe UI"/>
                <w:sz w:val="22"/>
                <w:szCs w:val="22"/>
              </w:rPr>
              <w:t xml:space="preserve">sikap anti korupsi di pelayanan kesehatan </w:t>
            </w:r>
            <w:r w:rsidR="00CA3093"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E42ED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C550BA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E42ED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E42ED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E42ED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A3093">
        <w:rPr>
          <w:rFonts w:ascii="Segoe UI" w:hAnsi="Segoe UI" w:cs="Segoe UI"/>
          <w:b/>
          <w:sz w:val="22"/>
          <w:szCs w:val="22"/>
        </w:rPr>
        <w:t>November</w:t>
      </w:r>
      <w:r w:rsidR="00530FC3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530FC3">
        <w:rPr>
          <w:rFonts w:ascii="Segoe UI" w:hAnsi="Segoe UI" w:cs="Segoe UI"/>
          <w:b/>
          <w:sz w:val="22"/>
          <w:szCs w:val="22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966D25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Lily Widjaya, A.Md.PerKes, SKM,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Siswati, A.Md.PerKes, SKM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, M</w:t>
      </w:r>
      <w:r>
        <w:rPr>
          <w:rFonts w:ascii="Segoe UI" w:hAnsi="Segoe UI" w:cs="Segoe UI"/>
          <w:b/>
          <w:sz w:val="22"/>
          <w:szCs w:val="22"/>
        </w:rPr>
        <w:t>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F1" w:rsidRDefault="008E4EF1" w:rsidP="00EA4970">
      <w:r>
        <w:separator/>
      </w:r>
    </w:p>
  </w:endnote>
  <w:endnote w:type="continuationSeparator" w:id="1">
    <w:p w:rsidR="008E4EF1" w:rsidRDefault="008E4EF1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F1" w:rsidRDefault="008E4EF1" w:rsidP="00EA4970">
      <w:r>
        <w:separator/>
      </w:r>
    </w:p>
  </w:footnote>
  <w:footnote w:type="continuationSeparator" w:id="1">
    <w:p w:rsidR="008E4EF1" w:rsidRDefault="008E4EF1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4FF4"/>
    <w:multiLevelType w:val="hybridMultilevel"/>
    <w:tmpl w:val="2D16273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128EF"/>
    <w:multiLevelType w:val="hybridMultilevel"/>
    <w:tmpl w:val="05862F6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643C2"/>
    <w:multiLevelType w:val="hybridMultilevel"/>
    <w:tmpl w:val="67C45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E71C3"/>
    <w:multiLevelType w:val="hybridMultilevel"/>
    <w:tmpl w:val="48DC7A1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416F6"/>
    <w:multiLevelType w:val="hybridMultilevel"/>
    <w:tmpl w:val="29343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C604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34A4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BA58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EE75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48677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C890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C617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80B7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7E0D4F"/>
    <w:multiLevelType w:val="hybridMultilevel"/>
    <w:tmpl w:val="74204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C18A4"/>
    <w:multiLevelType w:val="hybridMultilevel"/>
    <w:tmpl w:val="1CA8E3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4C0F3C"/>
    <w:multiLevelType w:val="hybridMultilevel"/>
    <w:tmpl w:val="3D7C217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10EB8"/>
    <w:multiLevelType w:val="hybridMultilevel"/>
    <w:tmpl w:val="D49291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261FD5"/>
    <w:multiLevelType w:val="hybridMultilevel"/>
    <w:tmpl w:val="D690FED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14DAB"/>
    <w:multiLevelType w:val="hybridMultilevel"/>
    <w:tmpl w:val="CA9426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C3F6E"/>
    <w:multiLevelType w:val="hybridMultilevel"/>
    <w:tmpl w:val="220EE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D013F8"/>
    <w:multiLevelType w:val="hybridMultilevel"/>
    <w:tmpl w:val="9E9C63F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E3031"/>
    <w:multiLevelType w:val="hybridMultilevel"/>
    <w:tmpl w:val="0CAC7EA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232FB"/>
    <w:multiLevelType w:val="hybridMultilevel"/>
    <w:tmpl w:val="E73A50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2617A"/>
    <w:multiLevelType w:val="hybridMultilevel"/>
    <w:tmpl w:val="8E2EDE7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1B0A11"/>
    <w:multiLevelType w:val="hybridMultilevel"/>
    <w:tmpl w:val="D26AEBF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21AE9"/>
    <w:multiLevelType w:val="hybridMultilevel"/>
    <w:tmpl w:val="0B88C570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327A3D"/>
    <w:multiLevelType w:val="hybridMultilevel"/>
    <w:tmpl w:val="A5E8542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7C7762"/>
    <w:multiLevelType w:val="hybridMultilevel"/>
    <w:tmpl w:val="9E385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A91872"/>
    <w:multiLevelType w:val="hybridMultilevel"/>
    <w:tmpl w:val="0E8C8CB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945F2"/>
    <w:multiLevelType w:val="hybridMultilevel"/>
    <w:tmpl w:val="0C72F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4"/>
  </w:num>
  <w:num w:numId="5">
    <w:abstractNumId w:val="5"/>
  </w:num>
  <w:num w:numId="6">
    <w:abstractNumId w:val="0"/>
  </w:num>
  <w:num w:numId="7">
    <w:abstractNumId w:val="32"/>
  </w:num>
  <w:num w:numId="8">
    <w:abstractNumId w:val="27"/>
  </w:num>
  <w:num w:numId="9">
    <w:abstractNumId w:val="25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1"/>
  </w:num>
  <w:num w:numId="15">
    <w:abstractNumId w:val="29"/>
  </w:num>
  <w:num w:numId="16">
    <w:abstractNumId w:val="20"/>
  </w:num>
  <w:num w:numId="17">
    <w:abstractNumId w:val="30"/>
  </w:num>
  <w:num w:numId="18">
    <w:abstractNumId w:val="33"/>
  </w:num>
  <w:num w:numId="19">
    <w:abstractNumId w:val="8"/>
  </w:num>
  <w:num w:numId="20">
    <w:abstractNumId w:val="9"/>
  </w:num>
  <w:num w:numId="21">
    <w:abstractNumId w:val="3"/>
  </w:num>
  <w:num w:numId="22">
    <w:abstractNumId w:val="17"/>
  </w:num>
  <w:num w:numId="23">
    <w:abstractNumId w:val="2"/>
  </w:num>
  <w:num w:numId="24">
    <w:abstractNumId w:val="31"/>
  </w:num>
  <w:num w:numId="25">
    <w:abstractNumId w:val="12"/>
  </w:num>
  <w:num w:numId="26">
    <w:abstractNumId w:val="18"/>
  </w:num>
  <w:num w:numId="27">
    <w:abstractNumId w:val="14"/>
  </w:num>
  <w:num w:numId="28">
    <w:abstractNumId w:val="22"/>
  </w:num>
  <w:num w:numId="29">
    <w:abstractNumId w:val="6"/>
  </w:num>
  <w:num w:numId="30">
    <w:abstractNumId w:val="28"/>
  </w:num>
  <w:num w:numId="31">
    <w:abstractNumId w:val="19"/>
  </w:num>
  <w:num w:numId="32">
    <w:abstractNumId w:val="11"/>
  </w:num>
  <w:num w:numId="33">
    <w:abstractNumId w:val="21"/>
  </w:num>
  <w:num w:numId="34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1E48"/>
    <w:rsid w:val="000048A8"/>
    <w:rsid w:val="000164E3"/>
    <w:rsid w:val="0001716B"/>
    <w:rsid w:val="00021CF9"/>
    <w:rsid w:val="000233FD"/>
    <w:rsid w:val="000250D1"/>
    <w:rsid w:val="000258BE"/>
    <w:rsid w:val="00031E62"/>
    <w:rsid w:val="00052C40"/>
    <w:rsid w:val="00064B52"/>
    <w:rsid w:val="0007392B"/>
    <w:rsid w:val="00085B8A"/>
    <w:rsid w:val="00090AA6"/>
    <w:rsid w:val="00097C89"/>
    <w:rsid w:val="000A5816"/>
    <w:rsid w:val="000C0E59"/>
    <w:rsid w:val="000D2463"/>
    <w:rsid w:val="000D440F"/>
    <w:rsid w:val="000F0A44"/>
    <w:rsid w:val="00105297"/>
    <w:rsid w:val="00106279"/>
    <w:rsid w:val="00114573"/>
    <w:rsid w:val="001169DF"/>
    <w:rsid w:val="001318C6"/>
    <w:rsid w:val="00135A09"/>
    <w:rsid w:val="0013722D"/>
    <w:rsid w:val="00141542"/>
    <w:rsid w:val="00145C2F"/>
    <w:rsid w:val="00154359"/>
    <w:rsid w:val="00155016"/>
    <w:rsid w:val="00156CDC"/>
    <w:rsid w:val="001577C3"/>
    <w:rsid w:val="00161FEB"/>
    <w:rsid w:val="0016254A"/>
    <w:rsid w:val="00163C74"/>
    <w:rsid w:val="00163E04"/>
    <w:rsid w:val="001642EB"/>
    <w:rsid w:val="00170C34"/>
    <w:rsid w:val="00172AB2"/>
    <w:rsid w:val="00174982"/>
    <w:rsid w:val="001C19E3"/>
    <w:rsid w:val="001D1186"/>
    <w:rsid w:val="001E19FD"/>
    <w:rsid w:val="001F5171"/>
    <w:rsid w:val="0020246E"/>
    <w:rsid w:val="00221C88"/>
    <w:rsid w:val="00223428"/>
    <w:rsid w:val="00224CA1"/>
    <w:rsid w:val="00226DEA"/>
    <w:rsid w:val="00243E24"/>
    <w:rsid w:val="00244FD9"/>
    <w:rsid w:val="0024578F"/>
    <w:rsid w:val="00252420"/>
    <w:rsid w:val="0025572C"/>
    <w:rsid w:val="00255829"/>
    <w:rsid w:val="00257F68"/>
    <w:rsid w:val="00261947"/>
    <w:rsid w:val="002767F8"/>
    <w:rsid w:val="00276B8C"/>
    <w:rsid w:val="00282E75"/>
    <w:rsid w:val="00292035"/>
    <w:rsid w:val="00295D4A"/>
    <w:rsid w:val="002962CD"/>
    <w:rsid w:val="002A3531"/>
    <w:rsid w:val="002A7AEB"/>
    <w:rsid w:val="002B7D1B"/>
    <w:rsid w:val="002C14A2"/>
    <w:rsid w:val="002C30D0"/>
    <w:rsid w:val="002C7A8E"/>
    <w:rsid w:val="002E461D"/>
    <w:rsid w:val="002E5B55"/>
    <w:rsid w:val="002E7FAF"/>
    <w:rsid w:val="002F0BE0"/>
    <w:rsid w:val="002F11FC"/>
    <w:rsid w:val="002F1F9F"/>
    <w:rsid w:val="002F212A"/>
    <w:rsid w:val="002F4C13"/>
    <w:rsid w:val="002F78D0"/>
    <w:rsid w:val="00306896"/>
    <w:rsid w:val="00310CC2"/>
    <w:rsid w:val="0031374C"/>
    <w:rsid w:val="00315F24"/>
    <w:rsid w:val="00326CD9"/>
    <w:rsid w:val="003423F9"/>
    <w:rsid w:val="00344675"/>
    <w:rsid w:val="003451CC"/>
    <w:rsid w:val="00345F9F"/>
    <w:rsid w:val="00346E8E"/>
    <w:rsid w:val="00353A5B"/>
    <w:rsid w:val="003543F3"/>
    <w:rsid w:val="0035679C"/>
    <w:rsid w:val="00361ABF"/>
    <w:rsid w:val="00361EC2"/>
    <w:rsid w:val="00370876"/>
    <w:rsid w:val="0037140E"/>
    <w:rsid w:val="00385346"/>
    <w:rsid w:val="00390BFC"/>
    <w:rsid w:val="003B69CE"/>
    <w:rsid w:val="003C3614"/>
    <w:rsid w:val="003C7616"/>
    <w:rsid w:val="003C7D50"/>
    <w:rsid w:val="003D4087"/>
    <w:rsid w:val="003F377B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560A1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4C2"/>
    <w:rsid w:val="004B6939"/>
    <w:rsid w:val="004C0E8E"/>
    <w:rsid w:val="004E4D68"/>
    <w:rsid w:val="004E5B3C"/>
    <w:rsid w:val="004E6990"/>
    <w:rsid w:val="004F21D0"/>
    <w:rsid w:val="004F7E19"/>
    <w:rsid w:val="00504B12"/>
    <w:rsid w:val="005148A9"/>
    <w:rsid w:val="0052005D"/>
    <w:rsid w:val="005232A3"/>
    <w:rsid w:val="00524651"/>
    <w:rsid w:val="00525849"/>
    <w:rsid w:val="00530FC3"/>
    <w:rsid w:val="005316F0"/>
    <w:rsid w:val="00531838"/>
    <w:rsid w:val="005333AD"/>
    <w:rsid w:val="005429D1"/>
    <w:rsid w:val="00556248"/>
    <w:rsid w:val="00556B19"/>
    <w:rsid w:val="0056300A"/>
    <w:rsid w:val="00565104"/>
    <w:rsid w:val="00582EA6"/>
    <w:rsid w:val="00583802"/>
    <w:rsid w:val="0058687D"/>
    <w:rsid w:val="00591E31"/>
    <w:rsid w:val="005975F7"/>
    <w:rsid w:val="005A3450"/>
    <w:rsid w:val="005A7265"/>
    <w:rsid w:val="005B03D8"/>
    <w:rsid w:val="005B0B14"/>
    <w:rsid w:val="005B299A"/>
    <w:rsid w:val="005B3BEE"/>
    <w:rsid w:val="005B7533"/>
    <w:rsid w:val="005B7FA6"/>
    <w:rsid w:val="005C3E54"/>
    <w:rsid w:val="005D168E"/>
    <w:rsid w:val="005D6361"/>
    <w:rsid w:val="005D7A0E"/>
    <w:rsid w:val="005E013B"/>
    <w:rsid w:val="005E51A4"/>
    <w:rsid w:val="005F1CC7"/>
    <w:rsid w:val="00601175"/>
    <w:rsid w:val="00604810"/>
    <w:rsid w:val="00631D91"/>
    <w:rsid w:val="00631E79"/>
    <w:rsid w:val="0063301F"/>
    <w:rsid w:val="00641713"/>
    <w:rsid w:val="006527A7"/>
    <w:rsid w:val="00660A6B"/>
    <w:rsid w:val="006645AD"/>
    <w:rsid w:val="00664655"/>
    <w:rsid w:val="006656C3"/>
    <w:rsid w:val="006675EA"/>
    <w:rsid w:val="00667DA2"/>
    <w:rsid w:val="0067102A"/>
    <w:rsid w:val="00672427"/>
    <w:rsid w:val="006A7537"/>
    <w:rsid w:val="006B237C"/>
    <w:rsid w:val="006B4722"/>
    <w:rsid w:val="006D7D8F"/>
    <w:rsid w:val="006E5D45"/>
    <w:rsid w:val="006F1CB7"/>
    <w:rsid w:val="006F6E12"/>
    <w:rsid w:val="00702731"/>
    <w:rsid w:val="00702F14"/>
    <w:rsid w:val="00707239"/>
    <w:rsid w:val="00711215"/>
    <w:rsid w:val="007118DD"/>
    <w:rsid w:val="0071665D"/>
    <w:rsid w:val="0073393C"/>
    <w:rsid w:val="007367F0"/>
    <w:rsid w:val="00736EFD"/>
    <w:rsid w:val="00741304"/>
    <w:rsid w:val="007421CD"/>
    <w:rsid w:val="007614EC"/>
    <w:rsid w:val="00761683"/>
    <w:rsid w:val="00767781"/>
    <w:rsid w:val="007776D7"/>
    <w:rsid w:val="00780D36"/>
    <w:rsid w:val="00786332"/>
    <w:rsid w:val="00790AC1"/>
    <w:rsid w:val="00794046"/>
    <w:rsid w:val="007A7126"/>
    <w:rsid w:val="007B1634"/>
    <w:rsid w:val="007B31DC"/>
    <w:rsid w:val="007C1696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0D93"/>
    <w:rsid w:val="008445EF"/>
    <w:rsid w:val="008509EB"/>
    <w:rsid w:val="008522E3"/>
    <w:rsid w:val="00867A46"/>
    <w:rsid w:val="008717AD"/>
    <w:rsid w:val="00873020"/>
    <w:rsid w:val="00883B20"/>
    <w:rsid w:val="008A4BE2"/>
    <w:rsid w:val="008A4E95"/>
    <w:rsid w:val="008B2BC7"/>
    <w:rsid w:val="008B2F31"/>
    <w:rsid w:val="008C1268"/>
    <w:rsid w:val="008D1B35"/>
    <w:rsid w:val="008E3553"/>
    <w:rsid w:val="008E3EAC"/>
    <w:rsid w:val="008E4EF1"/>
    <w:rsid w:val="008F5B25"/>
    <w:rsid w:val="009100FA"/>
    <w:rsid w:val="00910BA4"/>
    <w:rsid w:val="00917567"/>
    <w:rsid w:val="00921E9F"/>
    <w:rsid w:val="00946BAD"/>
    <w:rsid w:val="00960B77"/>
    <w:rsid w:val="00961151"/>
    <w:rsid w:val="00966D25"/>
    <w:rsid w:val="00970DC9"/>
    <w:rsid w:val="00973D20"/>
    <w:rsid w:val="00977F27"/>
    <w:rsid w:val="00981EEA"/>
    <w:rsid w:val="00986C7C"/>
    <w:rsid w:val="00996D0F"/>
    <w:rsid w:val="009A3645"/>
    <w:rsid w:val="009B2A43"/>
    <w:rsid w:val="009B5B3E"/>
    <w:rsid w:val="009C1BEA"/>
    <w:rsid w:val="009E1771"/>
    <w:rsid w:val="009E3A82"/>
    <w:rsid w:val="009F0CF3"/>
    <w:rsid w:val="00A01A8E"/>
    <w:rsid w:val="00A10270"/>
    <w:rsid w:val="00A1054B"/>
    <w:rsid w:val="00A15FDE"/>
    <w:rsid w:val="00A17DA6"/>
    <w:rsid w:val="00A21758"/>
    <w:rsid w:val="00A2312B"/>
    <w:rsid w:val="00A270D3"/>
    <w:rsid w:val="00A618DB"/>
    <w:rsid w:val="00A71571"/>
    <w:rsid w:val="00A7226F"/>
    <w:rsid w:val="00A90E45"/>
    <w:rsid w:val="00A92006"/>
    <w:rsid w:val="00A93C90"/>
    <w:rsid w:val="00AA0D59"/>
    <w:rsid w:val="00AA2057"/>
    <w:rsid w:val="00AA7845"/>
    <w:rsid w:val="00AB49AF"/>
    <w:rsid w:val="00AB7C6A"/>
    <w:rsid w:val="00AD0E36"/>
    <w:rsid w:val="00AD15AB"/>
    <w:rsid w:val="00AD73B5"/>
    <w:rsid w:val="00AD7DE3"/>
    <w:rsid w:val="00AE15BE"/>
    <w:rsid w:val="00AE685F"/>
    <w:rsid w:val="00AE7C6D"/>
    <w:rsid w:val="00AF77A1"/>
    <w:rsid w:val="00AF7D9D"/>
    <w:rsid w:val="00B027FC"/>
    <w:rsid w:val="00B13168"/>
    <w:rsid w:val="00B14779"/>
    <w:rsid w:val="00B21752"/>
    <w:rsid w:val="00B21DD5"/>
    <w:rsid w:val="00B2418B"/>
    <w:rsid w:val="00B3005F"/>
    <w:rsid w:val="00B43E77"/>
    <w:rsid w:val="00B43FEB"/>
    <w:rsid w:val="00B5092B"/>
    <w:rsid w:val="00B50D9F"/>
    <w:rsid w:val="00B57FC4"/>
    <w:rsid w:val="00B63F88"/>
    <w:rsid w:val="00B7605E"/>
    <w:rsid w:val="00B832F7"/>
    <w:rsid w:val="00B850B6"/>
    <w:rsid w:val="00B90F59"/>
    <w:rsid w:val="00B90F67"/>
    <w:rsid w:val="00B9448E"/>
    <w:rsid w:val="00B94FB4"/>
    <w:rsid w:val="00B97739"/>
    <w:rsid w:val="00BB3B54"/>
    <w:rsid w:val="00BB7C25"/>
    <w:rsid w:val="00BC4B0C"/>
    <w:rsid w:val="00BC638D"/>
    <w:rsid w:val="00BC77AB"/>
    <w:rsid w:val="00BD7643"/>
    <w:rsid w:val="00BE7294"/>
    <w:rsid w:val="00BF5B61"/>
    <w:rsid w:val="00C008BD"/>
    <w:rsid w:val="00C07491"/>
    <w:rsid w:val="00C0768D"/>
    <w:rsid w:val="00C11027"/>
    <w:rsid w:val="00C11AF7"/>
    <w:rsid w:val="00C13FA8"/>
    <w:rsid w:val="00C1757E"/>
    <w:rsid w:val="00C20CF2"/>
    <w:rsid w:val="00C24B54"/>
    <w:rsid w:val="00C27181"/>
    <w:rsid w:val="00C36EBD"/>
    <w:rsid w:val="00C370FA"/>
    <w:rsid w:val="00C43B0A"/>
    <w:rsid w:val="00C44407"/>
    <w:rsid w:val="00C45516"/>
    <w:rsid w:val="00C47C63"/>
    <w:rsid w:val="00C52CA9"/>
    <w:rsid w:val="00C550BA"/>
    <w:rsid w:val="00C657F1"/>
    <w:rsid w:val="00C67791"/>
    <w:rsid w:val="00C75E6B"/>
    <w:rsid w:val="00C86B7A"/>
    <w:rsid w:val="00C93987"/>
    <w:rsid w:val="00C9724C"/>
    <w:rsid w:val="00CA1106"/>
    <w:rsid w:val="00CA3093"/>
    <w:rsid w:val="00CC087D"/>
    <w:rsid w:val="00CC1A57"/>
    <w:rsid w:val="00CF27BD"/>
    <w:rsid w:val="00CF38BC"/>
    <w:rsid w:val="00D02635"/>
    <w:rsid w:val="00D0737F"/>
    <w:rsid w:val="00D07F30"/>
    <w:rsid w:val="00D27FB1"/>
    <w:rsid w:val="00D330DD"/>
    <w:rsid w:val="00D33ED3"/>
    <w:rsid w:val="00D36B1E"/>
    <w:rsid w:val="00D4760E"/>
    <w:rsid w:val="00D504EC"/>
    <w:rsid w:val="00D5401F"/>
    <w:rsid w:val="00D57442"/>
    <w:rsid w:val="00D6191B"/>
    <w:rsid w:val="00D61CE3"/>
    <w:rsid w:val="00D621EE"/>
    <w:rsid w:val="00D63DB3"/>
    <w:rsid w:val="00DA1D5A"/>
    <w:rsid w:val="00DA3E29"/>
    <w:rsid w:val="00DC6B1D"/>
    <w:rsid w:val="00DD0EA4"/>
    <w:rsid w:val="00DD187E"/>
    <w:rsid w:val="00DD79C6"/>
    <w:rsid w:val="00DE04E3"/>
    <w:rsid w:val="00DE5736"/>
    <w:rsid w:val="00DE5D82"/>
    <w:rsid w:val="00DF57A5"/>
    <w:rsid w:val="00DF6144"/>
    <w:rsid w:val="00DF7FEA"/>
    <w:rsid w:val="00E074C7"/>
    <w:rsid w:val="00E2561D"/>
    <w:rsid w:val="00E35178"/>
    <w:rsid w:val="00E42ED5"/>
    <w:rsid w:val="00E43F65"/>
    <w:rsid w:val="00E60B01"/>
    <w:rsid w:val="00E655A3"/>
    <w:rsid w:val="00E7033B"/>
    <w:rsid w:val="00E759E5"/>
    <w:rsid w:val="00E80FB4"/>
    <w:rsid w:val="00EA0F89"/>
    <w:rsid w:val="00EA4970"/>
    <w:rsid w:val="00EB1F02"/>
    <w:rsid w:val="00EB4533"/>
    <w:rsid w:val="00EC1118"/>
    <w:rsid w:val="00ED1CD4"/>
    <w:rsid w:val="00EE2E2C"/>
    <w:rsid w:val="00EF1118"/>
    <w:rsid w:val="00EF3A37"/>
    <w:rsid w:val="00F00341"/>
    <w:rsid w:val="00F01986"/>
    <w:rsid w:val="00F0254F"/>
    <w:rsid w:val="00F1635B"/>
    <w:rsid w:val="00F25198"/>
    <w:rsid w:val="00F419B8"/>
    <w:rsid w:val="00F4392C"/>
    <w:rsid w:val="00F45925"/>
    <w:rsid w:val="00F50748"/>
    <w:rsid w:val="00F50F07"/>
    <w:rsid w:val="00F5139D"/>
    <w:rsid w:val="00F526C0"/>
    <w:rsid w:val="00F52C8F"/>
    <w:rsid w:val="00F550CA"/>
    <w:rsid w:val="00F55ABF"/>
    <w:rsid w:val="00F62847"/>
    <w:rsid w:val="00F8064E"/>
    <w:rsid w:val="00F80E7F"/>
    <w:rsid w:val="00F92362"/>
    <w:rsid w:val="00F955FE"/>
    <w:rsid w:val="00F97C61"/>
    <w:rsid w:val="00FA7626"/>
    <w:rsid w:val="00FB2197"/>
    <w:rsid w:val="00FB5621"/>
    <w:rsid w:val="00FC3DE2"/>
    <w:rsid w:val="00FC4CD5"/>
    <w:rsid w:val="00FD35B3"/>
    <w:rsid w:val="00FD41FD"/>
    <w:rsid w:val="00FD7683"/>
    <w:rsid w:val="00FE1345"/>
    <w:rsid w:val="00FE15D2"/>
    <w:rsid w:val="00FF615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9CE"/>
    <w:pPr>
      <w:spacing w:before="100" w:beforeAutospacing="1" w:after="100" w:afterAutospacing="1"/>
    </w:pPr>
    <w:rPr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55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4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6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7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2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5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8C35-A4FD-4F41-8EB1-A315B94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10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siswati</cp:lastModifiedBy>
  <cp:revision>126</cp:revision>
  <cp:lastPrinted>2015-09-04T04:50:00Z</cp:lastPrinted>
  <dcterms:created xsi:type="dcterms:W3CDTF">2016-10-23T05:45:00Z</dcterms:created>
  <dcterms:modified xsi:type="dcterms:W3CDTF">2017-12-03T11:32:00Z</dcterms:modified>
</cp:coreProperties>
</file>