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127"/>
        <w:gridCol w:w="2409"/>
        <w:gridCol w:w="1701"/>
        <w:gridCol w:w="426"/>
        <w:gridCol w:w="283"/>
        <w:gridCol w:w="2410"/>
      </w:tblGrid>
      <w:tr w:rsidR="00A618DB" w:rsidRPr="00156CDC" w:rsidTr="00C96748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</w:tcPr>
          <w:p w:rsidR="00A618DB" w:rsidRPr="00156CDC" w:rsidRDefault="00E950FC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1;mso-wrap-style:none">
                  <v:textbox style="mso-next-textbox:#_x0000_s1026;mso-fit-shape-to-text:t">
                    <w:txbxContent>
                      <w:p w:rsidR="0060130F" w:rsidRDefault="00E950FC" w:rsidP="006D7D8F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3pt;height:43pt">
                              <v:imagedata r:id="rId9" o:title="logo UEU kecil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C96748">
        <w:tc>
          <w:tcPr>
            <w:tcW w:w="146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</w:tcPr>
          <w:p w:rsidR="00A618DB" w:rsidRPr="00414E8F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156CDC" w:rsidTr="00C96748">
        <w:tc>
          <w:tcPr>
            <w:tcW w:w="146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</w:tcPr>
          <w:p w:rsidR="00A618DB" w:rsidRPr="00156CDC" w:rsidRDefault="004D6B24" w:rsidP="004D6B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 ILMU KOMUNIKASI</w:t>
            </w:r>
            <w:r w:rsidR="00F50748"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 (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FIKOM</w:t>
            </w:r>
            <w:r w:rsidR="00F50748"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)</w:t>
            </w:r>
          </w:p>
        </w:tc>
      </w:tr>
      <w:tr w:rsidR="00A618DB" w:rsidRPr="00156CDC" w:rsidTr="00C96748">
        <w:tc>
          <w:tcPr>
            <w:tcW w:w="146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C96748">
        <w:tc>
          <w:tcPr>
            <w:tcW w:w="14601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9900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C96748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B507B6" w:rsidRDefault="00B507B6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Pengelolaan Iklan Media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B507B6" w:rsidRDefault="005F6210" w:rsidP="00B507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6210">
              <w:rPr>
                <w:rFonts w:ascii="Segoe UI" w:hAnsi="Segoe UI" w:cs="Segoe UI"/>
                <w:sz w:val="22"/>
                <w:szCs w:val="22"/>
                <w:lang w:val="id-ID"/>
              </w:rPr>
              <w:t>JLT 303</w:t>
            </w:r>
            <w:bookmarkStart w:id="0" w:name="_GoBack"/>
            <w:bookmarkEnd w:id="0"/>
          </w:p>
        </w:tc>
      </w:tr>
      <w:tr w:rsidR="00A618DB" w:rsidRPr="00156CDC" w:rsidTr="00C96748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69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B507B6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  <w:r w:rsidR="002962C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156CDC" w:rsidTr="00C96748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B507B6" w:rsidP="00B507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Dr. Zinggara Hidayat, M.M., M.Si.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269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B507B6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6624</w:t>
            </w:r>
          </w:p>
        </w:tc>
      </w:tr>
      <w:tr w:rsidR="009E3A82" w:rsidRPr="00156CDC" w:rsidTr="00C96748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1104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</w:p>
        </w:tc>
      </w:tr>
      <w:tr w:rsidR="009E3A82" w:rsidRPr="00156CDC" w:rsidTr="00C96748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1104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495686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B507B6">
              <w:rPr>
                <w:rFonts w:ascii="Segoe UI" w:hAnsi="Segoe UI" w:cs="Segoe UI"/>
                <w:sz w:val="22"/>
                <w:szCs w:val="22"/>
                <w:lang w:val="id-ID"/>
              </w:rPr>
              <w:t>menyusun perancangan ruang dan waktu untuk iklan di berbagai media;</w:t>
            </w:r>
          </w:p>
          <w:p w:rsidR="009E3A82" w:rsidRPr="00156CDC" w:rsidRDefault="00B507B6" w:rsidP="00495686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menghitung dan memproyeksikan pendapatan media dari iklan dan mengelola hubungan dengan agensi dan pengiklan.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9E3A82" w:rsidRPr="00156CDC" w:rsidTr="00C96748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110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C96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C96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C802F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B507B6" w:rsidRDefault="00276B8C" w:rsidP="00C802F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r w:rsidR="00B507B6">
              <w:rPr>
                <w:rFonts w:ascii="Segoe UI" w:hAnsi="Segoe UI" w:cs="Segoe UI"/>
                <w:sz w:val="22"/>
                <w:szCs w:val="22"/>
                <w:lang w:val="id-ID"/>
              </w:rPr>
              <w:t>pengelolaan iklan media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C802F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276B8C" w:rsidRPr="004D6B24" w:rsidRDefault="00276B8C" w:rsidP="00C802F8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p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 w:rsidR="004D6B24">
              <w:rPr>
                <w:rFonts w:ascii="Segoe UI" w:hAnsi="Segoe UI" w:cs="Segoe UI"/>
                <w:sz w:val="22"/>
                <w:szCs w:val="22"/>
                <w:lang w:val="id-ID"/>
              </w:rPr>
              <w:t>iklan, manajer iklan, manajer periklanan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4D6B24">
              <w:rPr>
                <w:rFonts w:ascii="Segoe UI" w:hAnsi="Segoe UI" w:cs="Segoe UI"/>
                <w:sz w:val="22"/>
                <w:szCs w:val="22"/>
                <w:lang w:val="id-ID"/>
              </w:rPr>
              <w:t>ruang lingkup, aturan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C802F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156CDC" w:rsidRDefault="00276B8C" w:rsidP="00C802F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02F8" w:rsidRPr="00C802F8" w:rsidRDefault="004D6B24" w:rsidP="00495686">
            <w:pPr>
              <w:numPr>
                <w:ilvl w:val="0"/>
                <w:numId w:val="17"/>
              </w:numPr>
              <w:tabs>
                <w:tab w:val="clear" w:pos="360"/>
              </w:tabs>
              <w:ind w:left="318" w:hanging="318"/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802F8">
              <w:rPr>
                <w:rFonts w:ascii="Segoe UI" w:hAnsi="Segoe UI" w:cs="Segoe UI"/>
                <w:sz w:val="22"/>
                <w:szCs w:val="22"/>
                <w:lang w:val="id-ID" w:eastAsia="id-ID"/>
              </w:rPr>
              <w:t>Vizjak,Andrej &amp; Ringlstetter,</w:t>
            </w:r>
            <w:r w:rsidRPr="00C802F8">
              <w:rPr>
                <w:rFonts w:ascii="Segoe UI" w:hAnsi="Segoe UI" w:cs="Segoe UI"/>
                <w:bCs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C802F8">
              <w:rPr>
                <w:rFonts w:ascii="Segoe UI" w:hAnsi="Segoe UI" w:cs="Segoe UI"/>
                <w:sz w:val="22"/>
                <w:szCs w:val="22"/>
                <w:lang w:val="id-ID" w:eastAsia="id-ID"/>
              </w:rPr>
              <w:t xml:space="preserve">Max Josef (2015). </w:t>
            </w:r>
            <w:r w:rsidRPr="004D6B24">
              <w:rPr>
                <w:rFonts w:ascii="Segoe UI" w:hAnsi="Segoe UI" w:cs="Segoe UI"/>
                <w:bCs/>
                <w:kern w:val="36"/>
                <w:sz w:val="22"/>
                <w:szCs w:val="22"/>
                <w:lang w:val="id-ID" w:eastAsia="id-ID"/>
              </w:rPr>
              <w:t>Media Management: Leveraging Content for Profitable Growth</w:t>
            </w:r>
            <w:r w:rsidRPr="00C802F8">
              <w:rPr>
                <w:rFonts w:ascii="Segoe UI" w:hAnsi="Segoe UI" w:cs="Segoe UI"/>
                <w:bCs/>
                <w:kern w:val="36"/>
                <w:sz w:val="22"/>
                <w:szCs w:val="22"/>
                <w:lang w:val="id-ID" w:eastAsia="id-ID"/>
              </w:rPr>
              <w:t xml:space="preserve">. </w:t>
            </w:r>
          </w:p>
          <w:p w:rsidR="005E7C5C" w:rsidRPr="00C802F8" w:rsidRDefault="00495686" w:rsidP="00495686">
            <w:pPr>
              <w:numPr>
                <w:ilvl w:val="0"/>
                <w:numId w:val="17"/>
              </w:numPr>
              <w:tabs>
                <w:tab w:val="clear" w:pos="360"/>
              </w:tabs>
              <w:ind w:left="318" w:hanging="318"/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802F8">
              <w:rPr>
                <w:rFonts w:ascii="Segoe UI" w:hAnsi="Segoe UI" w:cs="Segoe UI"/>
                <w:bCs/>
                <w:sz w:val="22"/>
                <w:szCs w:val="22"/>
              </w:rPr>
              <w:t>Warner, Charles (2011). Media Selling: Television, Print, Internet, Radio. John Wiley &amp; Sons.</w:t>
            </w:r>
          </w:p>
          <w:p w:rsidR="005E7C5C" w:rsidRPr="00C802F8" w:rsidRDefault="00495686" w:rsidP="00495686">
            <w:pPr>
              <w:numPr>
                <w:ilvl w:val="0"/>
                <w:numId w:val="17"/>
              </w:numPr>
              <w:tabs>
                <w:tab w:val="clear" w:pos="360"/>
              </w:tabs>
              <w:ind w:left="318" w:hanging="318"/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802F8">
              <w:rPr>
                <w:rFonts w:ascii="Segoe UI" w:hAnsi="Segoe UI" w:cs="Segoe UI"/>
                <w:bCs/>
                <w:sz w:val="22"/>
                <w:szCs w:val="22"/>
              </w:rPr>
              <w:t xml:space="preserve">Herrick, Dennis F. (2012). Media Management in the Age of Giants: Business Dynamics of Journalism. </w:t>
            </w:r>
            <w:r w:rsidR="00C802F8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2nd</w:t>
            </w:r>
            <w:r w:rsidRPr="00C802F8">
              <w:rPr>
                <w:rFonts w:ascii="Segoe UI" w:hAnsi="Segoe UI" w:cs="Segoe UI"/>
                <w:bCs/>
                <w:sz w:val="22"/>
                <w:szCs w:val="22"/>
              </w:rPr>
              <w:t xml:space="preserve"> Ed. UNM Press.</w:t>
            </w:r>
          </w:p>
          <w:p w:rsidR="00C802F8" w:rsidRPr="00C802F8" w:rsidRDefault="00495686" w:rsidP="00495686">
            <w:pPr>
              <w:numPr>
                <w:ilvl w:val="0"/>
                <w:numId w:val="17"/>
              </w:numPr>
              <w:tabs>
                <w:tab w:val="clear" w:pos="360"/>
              </w:tabs>
              <w:ind w:left="318" w:hanging="318"/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802F8">
              <w:rPr>
                <w:rFonts w:ascii="Segoe UI" w:hAnsi="Segoe UI" w:cs="Segoe UI"/>
                <w:bCs/>
                <w:sz w:val="22"/>
                <w:szCs w:val="22"/>
              </w:rPr>
              <w:t>Picard, Robert G &amp; Wildman, Steven S. (2015). Handbook on the Economics of the Media. Edward Elgar Publishing.</w:t>
            </w:r>
          </w:p>
          <w:p w:rsidR="00C802F8" w:rsidRDefault="00C802F8" w:rsidP="00C802F8">
            <w:p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C802F8" w:rsidRDefault="00C802F8" w:rsidP="00C802F8">
            <w:p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4D6B24" w:rsidRDefault="00276B8C" w:rsidP="00C802F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="004D6B2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iklan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="004D6B24">
              <w:rPr>
                <w:rFonts w:ascii="Segoe UI" w:hAnsi="Segoe UI" w:cs="Segoe UI"/>
                <w:sz w:val="22"/>
                <w:szCs w:val="22"/>
                <w:lang w:val="id-ID"/>
              </w:rPr>
              <w:t>manajemen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bidang kajian </w:t>
            </w:r>
            <w:r w:rsidR="004D6B24">
              <w:rPr>
                <w:rFonts w:ascii="Segoe UI" w:hAnsi="Segoe UI" w:cs="Segoe UI"/>
                <w:sz w:val="22"/>
                <w:szCs w:val="22"/>
                <w:lang w:val="id-ID"/>
              </w:rPr>
              <w:t>media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="004D6B24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</w:tbl>
    <w:p w:rsidR="00EA4970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127"/>
        <w:gridCol w:w="4819"/>
        <w:gridCol w:w="2410"/>
      </w:tblGrid>
      <w:tr w:rsidR="00C802F8" w:rsidRPr="00156CDC" w:rsidTr="00C96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KEMAMPUAN</w:t>
            </w:r>
          </w:p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INDIKATOR</w:t>
            </w:r>
          </w:p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802F8" w:rsidRPr="001836BE" w:rsidTr="00C9674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802F8" w:rsidRPr="001836BE" w:rsidRDefault="00C802F8" w:rsidP="0060130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perkembangan industri media kontemporer, perubahan teknologi dan perubahan bisnis.</w:t>
            </w:r>
          </w:p>
          <w:p w:rsidR="00C802F8" w:rsidRPr="001836BE" w:rsidRDefault="00C802F8" w:rsidP="0060130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802F8" w:rsidRPr="001836BE" w:rsidRDefault="00C802F8" w:rsidP="0060130F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Industri media dalam persimpangan konvensional ke online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802F8" w:rsidRPr="001836BE" w:rsidRDefault="00C802F8" w:rsidP="0060130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802F8" w:rsidRPr="001836BE" w:rsidRDefault="00C802F8" w:rsidP="0060130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C802F8" w:rsidRPr="001836BE" w:rsidRDefault="00C802F8" w:rsidP="00495686">
            <w:pPr>
              <w:numPr>
                <w:ilvl w:val="0"/>
                <w:numId w:val="18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 w:eastAsia="id-ID"/>
              </w:rPr>
              <w:t>Vizjak,A. &amp; Ringlstetter,</w:t>
            </w:r>
            <w:r w:rsidRPr="001836BE">
              <w:rPr>
                <w:rFonts w:ascii="Segoe UI" w:hAnsi="Segoe UI" w:cs="Segoe UI"/>
                <w:bCs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sz w:val="22"/>
                <w:szCs w:val="22"/>
                <w:lang w:val="id-ID" w:eastAsia="id-ID"/>
              </w:rPr>
              <w:t xml:space="preserve">M.J. (2015). </w:t>
            </w:r>
            <w:r w:rsidRPr="001836BE">
              <w:rPr>
                <w:rFonts w:ascii="Segoe UI" w:hAnsi="Segoe UI" w:cs="Segoe UI"/>
                <w:bCs/>
                <w:kern w:val="36"/>
                <w:sz w:val="22"/>
                <w:szCs w:val="22"/>
                <w:lang w:val="id-ID" w:eastAsia="id-ID"/>
              </w:rPr>
              <w:t xml:space="preserve">Media Management: Leveraging Content for Profitable Growth. </w:t>
            </w:r>
          </w:p>
          <w:p w:rsidR="00C802F8" w:rsidRPr="001836BE" w:rsidRDefault="00C802F8" w:rsidP="00495686">
            <w:pPr>
              <w:numPr>
                <w:ilvl w:val="0"/>
                <w:numId w:val="18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Warner, C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.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(2011). Media Selling: Television, Print, Internet, Radio. John Wiley &amp; Sons.</w:t>
            </w:r>
          </w:p>
          <w:p w:rsidR="00C802F8" w:rsidRPr="001836BE" w:rsidRDefault="00C802F8" w:rsidP="00495686">
            <w:pPr>
              <w:numPr>
                <w:ilvl w:val="0"/>
                <w:numId w:val="18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Herrick, D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.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F. (2012). Media Management in the Age of Giants: Business Dynamics of Journalism. 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Ed. UNM Press.</w:t>
            </w:r>
          </w:p>
          <w:p w:rsidR="00C802F8" w:rsidRPr="001836BE" w:rsidRDefault="00C802F8" w:rsidP="00495686">
            <w:pPr>
              <w:numPr>
                <w:ilvl w:val="0"/>
                <w:numId w:val="18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Picard, R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.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G &amp; Wildman, S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.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S. (2015). Handbook on the Economics of the Media. Edward Elgar Publishing.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802F8" w:rsidRPr="001836BE" w:rsidRDefault="00C802F8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kompetisi media konvensional di Indonesia, perkembangan konvergensi media, model bisnis baru media.</w:t>
            </w:r>
          </w:p>
        </w:tc>
      </w:tr>
      <w:tr w:rsidR="00C802F8" w:rsidRPr="001836BE" w:rsidTr="00C96748">
        <w:tc>
          <w:tcPr>
            <w:tcW w:w="851" w:type="dxa"/>
            <w:shd w:val="clear" w:color="auto" w:fill="auto"/>
          </w:tcPr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3</w:t>
            </w: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802F8" w:rsidRPr="001836BE" w:rsidRDefault="00C802F8" w:rsidP="008E4919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>Mahasiswa mampu men</w:t>
            </w:r>
            <w:r w:rsidR="008E4919"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jelaskan persaingan dalam industri media, ceruk khalayak yang dilayani, dan kaitannya dengan iklan</w:t>
            </w:r>
          </w:p>
        </w:tc>
        <w:tc>
          <w:tcPr>
            <w:tcW w:w="1984" w:type="dxa"/>
            <w:shd w:val="clear" w:color="auto" w:fill="auto"/>
          </w:tcPr>
          <w:p w:rsidR="00C802F8" w:rsidRPr="001836BE" w:rsidRDefault="00C802F8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Pasar Media: Kompetisi, Ceruk, Segmen, Iklan</w:t>
            </w:r>
          </w:p>
        </w:tc>
        <w:tc>
          <w:tcPr>
            <w:tcW w:w="2127" w:type="dxa"/>
            <w:shd w:val="clear" w:color="auto" w:fill="auto"/>
          </w:tcPr>
          <w:p w:rsidR="00C802F8" w:rsidRPr="001836BE" w:rsidRDefault="00C802F8" w:rsidP="0060130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etoda :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contextual instruction</w:t>
            </w:r>
          </w:p>
          <w:p w:rsidR="00C802F8" w:rsidRPr="001836BE" w:rsidRDefault="00C802F8" w:rsidP="0060130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: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kelas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,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komputer,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LCD, whiteboard,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web</w:t>
            </w:r>
          </w:p>
        </w:tc>
        <w:tc>
          <w:tcPr>
            <w:tcW w:w="4819" w:type="dxa"/>
            <w:shd w:val="clear" w:color="auto" w:fill="auto"/>
          </w:tcPr>
          <w:p w:rsidR="00C802F8" w:rsidRPr="001836BE" w:rsidRDefault="00C802F8" w:rsidP="00495686">
            <w:pPr>
              <w:numPr>
                <w:ilvl w:val="0"/>
                <w:numId w:val="19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Media Management: Leveraging Content for Profitable Growth. </w:t>
            </w:r>
          </w:p>
          <w:p w:rsidR="00C802F8" w:rsidRPr="001836BE" w:rsidRDefault="00C802F8" w:rsidP="00495686">
            <w:pPr>
              <w:numPr>
                <w:ilvl w:val="0"/>
                <w:numId w:val="19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Warner, Charles (2011). Media Selling: Television, Print, Internet, Radio. John Wiley &amp; Sons.</w:t>
            </w:r>
          </w:p>
          <w:p w:rsidR="00C802F8" w:rsidRPr="001836BE" w:rsidRDefault="00C802F8" w:rsidP="00495686">
            <w:pPr>
              <w:numPr>
                <w:ilvl w:val="0"/>
                <w:numId w:val="19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Media Management in the Age of Giants: Business Dynamics of Journalism.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UNM Press.</w:t>
            </w:r>
          </w:p>
          <w:p w:rsidR="00C802F8" w:rsidRPr="001836BE" w:rsidRDefault="00C802F8" w:rsidP="00495686">
            <w:pPr>
              <w:numPr>
                <w:ilvl w:val="0"/>
                <w:numId w:val="19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 Handbook on the Economics of the Media. Edward Elgar Publishing.</w:t>
            </w:r>
          </w:p>
        </w:tc>
        <w:tc>
          <w:tcPr>
            <w:tcW w:w="2410" w:type="dxa"/>
            <w:shd w:val="clear" w:color="auto" w:fill="auto"/>
          </w:tcPr>
          <w:p w:rsidR="00C802F8" w:rsidRPr="001836BE" w:rsidRDefault="00C802F8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Menguraikan </w:t>
            </w:r>
            <w:r w:rsidR="008E4919"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peta persaingan antar-perusahaan media di Indonesia dari berbagai jenis dan kelompok konglomerat media.</w:t>
            </w:r>
          </w:p>
          <w:p w:rsidR="00C802F8" w:rsidRPr="001836BE" w:rsidRDefault="00C802F8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C802F8" w:rsidRDefault="00C802F8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C802F8" w:rsidRDefault="00C802F8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127"/>
        <w:gridCol w:w="4819"/>
        <w:gridCol w:w="2410"/>
      </w:tblGrid>
      <w:tr w:rsidR="008F51A1" w:rsidRPr="00156CDC" w:rsidTr="001836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KEMAMPUAN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INDIKATOR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F51A1" w:rsidRPr="001836BE" w:rsidTr="001836BE">
        <w:tc>
          <w:tcPr>
            <w:tcW w:w="851" w:type="dxa"/>
            <w:shd w:val="clear" w:color="auto" w:fill="auto"/>
          </w:tcPr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4</w:t>
            </w: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F51A1" w:rsidRPr="001836BE" w:rsidRDefault="008F51A1" w:rsidP="008E4919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 xml:space="preserve">Mahasiswa mampu </w:t>
            </w:r>
            <w:r w:rsidR="008E4919"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menjelaskan struktur organisasi, level, tugas dan tanggung jawab setiap level dalam organisasi media</w:t>
            </w:r>
          </w:p>
        </w:tc>
        <w:tc>
          <w:tcPr>
            <w:tcW w:w="1984" w:type="dxa"/>
            <w:shd w:val="clear" w:color="auto" w:fill="auto"/>
          </w:tcPr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Struktur Organisasi Media dan Tanggung jawab Manajer iklan, Account officer, Traffic, Media Planner</w:t>
            </w:r>
          </w:p>
        </w:tc>
        <w:tc>
          <w:tcPr>
            <w:tcW w:w="2127" w:type="dxa"/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etoda :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contextual instruction</w:t>
            </w:r>
          </w:p>
          <w:p w:rsidR="008F51A1" w:rsidRPr="001836BE" w:rsidRDefault="008F51A1" w:rsidP="00495686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: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kelas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,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komputer,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LCD, whiteboard,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web</w:t>
            </w:r>
          </w:p>
        </w:tc>
        <w:tc>
          <w:tcPr>
            <w:tcW w:w="4819" w:type="dxa"/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20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Media Management: Leveraging Content for Profitable Growth. </w:t>
            </w:r>
          </w:p>
          <w:p w:rsidR="008F51A1" w:rsidRPr="001836BE" w:rsidRDefault="008F51A1" w:rsidP="00495686">
            <w:pPr>
              <w:numPr>
                <w:ilvl w:val="0"/>
                <w:numId w:val="20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Warner, Charles (2011). Media Selling: Television, Print, Internet, Radio. John Wiley &amp; Sons.</w:t>
            </w:r>
          </w:p>
          <w:p w:rsidR="008F51A1" w:rsidRPr="001836BE" w:rsidRDefault="008F51A1" w:rsidP="00495686">
            <w:pPr>
              <w:numPr>
                <w:ilvl w:val="0"/>
                <w:numId w:val="20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Media Management in the Age of Giants: Business Dynamics of Journalism.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UNM Press.</w:t>
            </w:r>
          </w:p>
          <w:p w:rsidR="008F51A1" w:rsidRPr="001836BE" w:rsidRDefault="008F51A1" w:rsidP="00495686">
            <w:pPr>
              <w:numPr>
                <w:ilvl w:val="0"/>
                <w:numId w:val="20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 Handbook on the Economics of the Media. Edward Elgar Publishing.</w:t>
            </w:r>
          </w:p>
        </w:tc>
        <w:tc>
          <w:tcPr>
            <w:tcW w:w="2410" w:type="dxa"/>
            <w:shd w:val="clear" w:color="auto" w:fill="auto"/>
          </w:tcPr>
          <w:p w:rsidR="008F51A1" w:rsidRPr="001836BE" w:rsidRDefault="008E4919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Menjelaskan tugas dan tanggungjawab setiap level dan spesialisasi dalam organisasi media.</w:t>
            </w:r>
          </w:p>
        </w:tc>
      </w:tr>
      <w:tr w:rsidR="008F51A1" w:rsidRPr="001836BE" w:rsidTr="001836BE">
        <w:tc>
          <w:tcPr>
            <w:tcW w:w="851" w:type="dxa"/>
            <w:shd w:val="clear" w:color="auto" w:fill="auto"/>
          </w:tcPr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5</w:t>
            </w: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F51A1" w:rsidRPr="001836BE" w:rsidRDefault="008F51A1" w:rsidP="00D2761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Mahasiswa mampu </w:t>
            </w:r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menjelaskan jenis-jenis iklan di media cetak dan melakukan perhitungan untuk pengelolaan ruang (space) media.</w:t>
            </w:r>
          </w:p>
        </w:tc>
        <w:tc>
          <w:tcPr>
            <w:tcW w:w="1984" w:type="dxa"/>
            <w:shd w:val="clear" w:color="auto" w:fill="auto"/>
          </w:tcPr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Jenis-jenis iklan media cetak: Banner halaman utama, display, iklan baris, iklan island, iklan keluarga, advertorial, prospektus, dll.</w:t>
            </w:r>
          </w:p>
        </w:tc>
        <w:tc>
          <w:tcPr>
            <w:tcW w:w="2127" w:type="dxa"/>
            <w:shd w:val="clear" w:color="auto" w:fill="auto"/>
          </w:tcPr>
          <w:p w:rsidR="008F51A1" w:rsidRPr="001836BE" w:rsidRDefault="008F51A1" w:rsidP="0060130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Media : contextual instruction </w:t>
            </w:r>
          </w:p>
          <w:p w:rsidR="008F51A1" w:rsidRPr="001836BE" w:rsidRDefault="008F51A1" w:rsidP="0060130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Media : : kelas, komputer, LCD, whiteboard, web, 2 buah buku teks, loose leaf dan lembar tugas</w:t>
            </w:r>
          </w:p>
        </w:tc>
        <w:tc>
          <w:tcPr>
            <w:tcW w:w="4819" w:type="dxa"/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21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Media Management: Leveraging Content for Profitable Growth. </w:t>
            </w:r>
          </w:p>
          <w:p w:rsidR="008F51A1" w:rsidRPr="001836BE" w:rsidRDefault="008F51A1" w:rsidP="00495686">
            <w:pPr>
              <w:numPr>
                <w:ilvl w:val="0"/>
                <w:numId w:val="21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Warner, Charles (2011). Media Selling: Television, Print, Internet, Radio. John Wiley &amp; Sons.</w:t>
            </w:r>
          </w:p>
          <w:p w:rsidR="008F51A1" w:rsidRPr="001836BE" w:rsidRDefault="008F51A1" w:rsidP="00495686">
            <w:pPr>
              <w:numPr>
                <w:ilvl w:val="0"/>
                <w:numId w:val="21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Media Management in the Age of Giants: Business Dynamics of Journalism.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UNM Press.</w:t>
            </w:r>
          </w:p>
          <w:p w:rsidR="008F51A1" w:rsidRPr="001836BE" w:rsidRDefault="008F51A1" w:rsidP="00495686">
            <w:pPr>
              <w:numPr>
                <w:ilvl w:val="0"/>
                <w:numId w:val="21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 Handbook on the Economics of the Media. Edward Elgar Publishing.</w:t>
            </w:r>
          </w:p>
        </w:tc>
        <w:tc>
          <w:tcPr>
            <w:tcW w:w="2410" w:type="dxa"/>
            <w:shd w:val="clear" w:color="auto" w:fill="auto"/>
          </w:tcPr>
          <w:p w:rsidR="008F51A1" w:rsidRPr="001836BE" w:rsidRDefault="008F51A1" w:rsidP="00D2761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Menyusun </w:t>
            </w:r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ruang untuk berita dan iklan di media cetak dengan distribusi jenis iklan yang merata sesuai peruntukan.</w:t>
            </w:r>
          </w:p>
          <w:p w:rsidR="008F51A1" w:rsidRPr="001836BE" w:rsidRDefault="008F51A1" w:rsidP="0060130F">
            <w:pPr>
              <w:ind w:firstLine="34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127"/>
        <w:gridCol w:w="4819"/>
        <w:gridCol w:w="2410"/>
      </w:tblGrid>
      <w:tr w:rsidR="008F51A1" w:rsidRPr="00156CDC" w:rsidTr="001836BE"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KEMAMPUAN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INDIKATOR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F51A1" w:rsidRPr="001836BE" w:rsidTr="001836BE">
        <w:tc>
          <w:tcPr>
            <w:tcW w:w="851" w:type="dxa"/>
            <w:shd w:val="clear" w:color="auto" w:fill="auto"/>
          </w:tcPr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6</w:t>
            </w: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F51A1" w:rsidRPr="001836BE" w:rsidRDefault="008F51A1" w:rsidP="00D2761D">
            <w:pPr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 xml:space="preserve">Mahasiswa mampu </w:t>
            </w:r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>menyusun perencanaan ruang iklan di media cetak, siar, dan online.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51A1" w:rsidRPr="001836BE" w:rsidRDefault="008F51A1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Alokasi Ruang dan Waktu untuk Belanja Iklan Klien </w:t>
            </w:r>
          </w:p>
          <w:p w:rsidR="008F51A1" w:rsidRPr="001836BE" w:rsidRDefault="008F51A1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edia </w:t>
            </w:r>
            <w:r w:rsidRPr="001836BE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problem base learning</w:t>
            </w:r>
          </w:p>
          <w:p w:rsidR="008F51A1" w:rsidRPr="001836BE" w:rsidRDefault="008F51A1" w:rsidP="00495686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kelas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,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komputer,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LCD, whiteboard,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web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2 buah buku teks,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loose leaf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dan lembar tugas</w:t>
            </w:r>
          </w:p>
        </w:tc>
        <w:tc>
          <w:tcPr>
            <w:tcW w:w="4819" w:type="dxa"/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22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Media Management: Leveraging Content for Profitable Growth. </w:t>
            </w:r>
          </w:p>
          <w:p w:rsidR="008F51A1" w:rsidRPr="001836BE" w:rsidRDefault="008F51A1" w:rsidP="00495686">
            <w:pPr>
              <w:numPr>
                <w:ilvl w:val="0"/>
                <w:numId w:val="22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Warner, Charles (2011). Media Selling: Television, Print, Internet, Radio. John Wiley &amp; Sons.</w:t>
            </w:r>
          </w:p>
          <w:p w:rsidR="008F51A1" w:rsidRPr="001836BE" w:rsidRDefault="008F51A1" w:rsidP="00495686">
            <w:pPr>
              <w:numPr>
                <w:ilvl w:val="0"/>
                <w:numId w:val="22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Media Management in the Age of Giants: Business Dynamics of Journalism.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UNM Press.</w:t>
            </w:r>
          </w:p>
          <w:p w:rsidR="008F51A1" w:rsidRPr="001836BE" w:rsidRDefault="008F51A1" w:rsidP="00495686">
            <w:pPr>
              <w:numPr>
                <w:ilvl w:val="0"/>
                <w:numId w:val="22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 Handbook on the Economics of the Media. Edward Elgar Publishing.</w:t>
            </w:r>
          </w:p>
        </w:tc>
        <w:tc>
          <w:tcPr>
            <w:tcW w:w="2410" w:type="dxa"/>
            <w:shd w:val="clear" w:color="auto" w:fill="auto"/>
          </w:tcPr>
          <w:p w:rsidR="008F51A1" w:rsidRPr="001836BE" w:rsidRDefault="00D2761D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Menyusun pemetaan ruang dan atau durasi iklan di media cetak, siar dan online. </w:t>
            </w:r>
          </w:p>
        </w:tc>
      </w:tr>
      <w:tr w:rsidR="008F51A1" w:rsidRPr="001836BE" w:rsidTr="001836BE">
        <w:tc>
          <w:tcPr>
            <w:tcW w:w="851" w:type="dxa"/>
            <w:shd w:val="clear" w:color="auto" w:fill="auto"/>
          </w:tcPr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F51A1" w:rsidRPr="001836BE" w:rsidRDefault="008F51A1" w:rsidP="00D2761D">
            <w:pPr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 xml:space="preserve">Mahasiswa mampu </w:t>
            </w:r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>menghitung pendapatan media dari semua jenis dan ukuran iklan di media cetak.</w:t>
            </w:r>
          </w:p>
        </w:tc>
        <w:tc>
          <w:tcPr>
            <w:tcW w:w="1984" w:type="dxa"/>
            <w:shd w:val="clear" w:color="auto" w:fill="auto"/>
          </w:tcPr>
          <w:p w:rsidR="008F51A1" w:rsidRPr="001836BE" w:rsidRDefault="008F51A1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Penghitungan Pendapatan Iklan Media Cetak </w:t>
            </w:r>
          </w:p>
          <w:p w:rsidR="008F51A1" w:rsidRPr="001836BE" w:rsidRDefault="008F51A1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127" w:type="dxa"/>
            <w:shd w:val="clear" w:color="auto" w:fill="auto"/>
          </w:tcPr>
          <w:p w:rsidR="008F51A1" w:rsidRPr="001836BE" w:rsidRDefault="008F51A1" w:rsidP="0060130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etoda :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: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contextual instruction</w:t>
            </w:r>
          </w:p>
          <w:p w:rsidR="008F51A1" w:rsidRPr="001836BE" w:rsidRDefault="008F51A1" w:rsidP="0060130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 kelas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,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komputer,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LCD, whiteboard,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web</w:t>
            </w:r>
          </w:p>
        </w:tc>
        <w:tc>
          <w:tcPr>
            <w:tcW w:w="4819" w:type="dxa"/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23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Media Management: Leveraging Content for Profitable Growth. </w:t>
            </w:r>
          </w:p>
          <w:p w:rsidR="008F51A1" w:rsidRPr="001836BE" w:rsidRDefault="008F51A1" w:rsidP="00495686">
            <w:pPr>
              <w:numPr>
                <w:ilvl w:val="0"/>
                <w:numId w:val="23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Warner, Charles (2011). Media Selling: Television, Print, Internet, Radio. John Wiley &amp; Sons.</w:t>
            </w:r>
          </w:p>
          <w:p w:rsidR="008F51A1" w:rsidRPr="001836BE" w:rsidRDefault="008F51A1" w:rsidP="00495686">
            <w:pPr>
              <w:numPr>
                <w:ilvl w:val="0"/>
                <w:numId w:val="23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Media Management in the Age of Giants: Business Dynamics of Journalism.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UNM Press.</w:t>
            </w:r>
          </w:p>
          <w:p w:rsidR="008F51A1" w:rsidRPr="001836BE" w:rsidRDefault="008F51A1" w:rsidP="00495686">
            <w:pPr>
              <w:numPr>
                <w:ilvl w:val="0"/>
                <w:numId w:val="23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 Handbook on the Economics of the Media. Edward Elgar Publishing.</w:t>
            </w:r>
          </w:p>
        </w:tc>
        <w:tc>
          <w:tcPr>
            <w:tcW w:w="2410" w:type="dxa"/>
            <w:shd w:val="clear" w:color="auto" w:fill="auto"/>
          </w:tcPr>
          <w:p w:rsidR="008F51A1" w:rsidRPr="001836BE" w:rsidRDefault="00D2761D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pendapatan, biaya pajak, diskon promosi ke agensi dan ke pengiklan untuk masing-masing jenis iklan media cetak.</w:t>
            </w:r>
          </w:p>
        </w:tc>
      </w:tr>
    </w:tbl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127"/>
        <w:gridCol w:w="4819"/>
        <w:gridCol w:w="2410"/>
      </w:tblGrid>
      <w:tr w:rsidR="008F51A1" w:rsidRPr="00156CDC" w:rsidTr="001836BE"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KEMAMPUAN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INDIKATOR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F51A1" w:rsidRPr="001836BE" w:rsidTr="001836BE">
        <w:tc>
          <w:tcPr>
            <w:tcW w:w="851" w:type="dxa"/>
            <w:shd w:val="clear" w:color="auto" w:fill="auto"/>
          </w:tcPr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F51A1" w:rsidRPr="001836BE" w:rsidRDefault="008F51A1" w:rsidP="006B300B">
            <w:pPr>
              <w:rPr>
                <w:rFonts w:ascii="Segoe UI" w:hAnsi="Segoe UI" w:cs="Segoe UI"/>
                <w:color w:val="000000"/>
                <w:sz w:val="22"/>
                <w:szCs w:val="22"/>
                <w:lang w:val="fi-FI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 xml:space="preserve">Mahasiswa mampu </w:t>
            </w:r>
            <w:r w:rsidR="006B300B"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>melakukan penghitungan pendapatan media dari iklan di jenis media siar radio dan televisi, sesuai durasi dan kategori waktu penayangan.</w:t>
            </w:r>
          </w:p>
        </w:tc>
        <w:tc>
          <w:tcPr>
            <w:tcW w:w="1984" w:type="dxa"/>
            <w:shd w:val="clear" w:color="auto" w:fill="auto"/>
          </w:tcPr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Penghitungan Pendapatan Iklan Media Siar Radio</w:t>
            </w: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</w:tcPr>
          <w:p w:rsidR="008F51A1" w:rsidRPr="001836BE" w:rsidRDefault="008F51A1" w:rsidP="0060130F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etoda :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contextual instruction</w:t>
            </w:r>
          </w:p>
          <w:p w:rsidR="008F51A1" w:rsidRPr="001836BE" w:rsidRDefault="008F51A1" w:rsidP="0060130F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 kelas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,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komputer,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LCD, whiteboard,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web</w:t>
            </w:r>
          </w:p>
        </w:tc>
        <w:tc>
          <w:tcPr>
            <w:tcW w:w="4819" w:type="dxa"/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24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Media Management: Leveraging Content for Profitable Growth. </w:t>
            </w:r>
          </w:p>
          <w:p w:rsidR="008F51A1" w:rsidRPr="001836BE" w:rsidRDefault="008F51A1" w:rsidP="00495686">
            <w:pPr>
              <w:numPr>
                <w:ilvl w:val="0"/>
                <w:numId w:val="24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Warner, Charles (2011). Media Selling: Television, Print, Internet, Radio. John Wiley &amp; Sons.</w:t>
            </w:r>
          </w:p>
          <w:p w:rsidR="008F51A1" w:rsidRPr="001836BE" w:rsidRDefault="008F51A1" w:rsidP="00495686">
            <w:pPr>
              <w:numPr>
                <w:ilvl w:val="0"/>
                <w:numId w:val="24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Media Management in the Age of Giants: Business Dynamics of Journalism.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UNM Press.</w:t>
            </w:r>
          </w:p>
          <w:p w:rsidR="008F51A1" w:rsidRPr="001836BE" w:rsidRDefault="008F51A1" w:rsidP="00495686">
            <w:pPr>
              <w:numPr>
                <w:ilvl w:val="0"/>
                <w:numId w:val="24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 Handbook on the Economics of the Media. Edward Elgar Publishing.</w:t>
            </w:r>
          </w:p>
        </w:tc>
        <w:tc>
          <w:tcPr>
            <w:tcW w:w="2410" w:type="dxa"/>
            <w:shd w:val="clear" w:color="auto" w:fill="auto"/>
          </w:tcPr>
          <w:p w:rsidR="008F51A1" w:rsidRPr="001836BE" w:rsidRDefault="006B300B" w:rsidP="006B300B">
            <w:pPr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siar radio.</w:t>
            </w:r>
          </w:p>
        </w:tc>
      </w:tr>
      <w:tr w:rsidR="006B300B" w:rsidRPr="001836BE" w:rsidTr="001836BE">
        <w:tc>
          <w:tcPr>
            <w:tcW w:w="851" w:type="dxa"/>
            <w:shd w:val="clear" w:color="auto" w:fill="auto"/>
          </w:tcPr>
          <w:p w:rsidR="006B300B" w:rsidRPr="001836BE" w:rsidRDefault="006B300B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9</w:t>
            </w:r>
          </w:p>
          <w:p w:rsidR="006B300B" w:rsidRPr="001836BE" w:rsidRDefault="006B300B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6B300B" w:rsidRPr="001836BE" w:rsidRDefault="006B300B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6B300B" w:rsidRPr="001836BE" w:rsidRDefault="006B300B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6B300B" w:rsidRPr="001836BE" w:rsidRDefault="006B300B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6B300B" w:rsidRPr="001836BE" w:rsidRDefault="006B300B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6B300B" w:rsidRPr="001836BE" w:rsidRDefault="006B300B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6B300B" w:rsidRPr="001836BE" w:rsidRDefault="006B300B" w:rsidP="006B300B">
            <w:pPr>
              <w:rPr>
                <w:rFonts w:ascii="Segoe UI" w:hAnsi="Segoe UI" w:cs="Segoe UI"/>
                <w:color w:val="000000"/>
                <w:sz w:val="22"/>
                <w:szCs w:val="22"/>
                <w:lang w:val="fi-FI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>Mahasiswa mampu melakukan penghitungan pendapatan media dari iklan di jenis media siar TV dan televisi, sesuai durasi dan kategori waktu penayangan.</w:t>
            </w:r>
          </w:p>
        </w:tc>
        <w:tc>
          <w:tcPr>
            <w:tcW w:w="1984" w:type="dxa"/>
            <w:shd w:val="clear" w:color="auto" w:fill="auto"/>
          </w:tcPr>
          <w:p w:rsidR="006B300B" w:rsidRPr="001836BE" w:rsidRDefault="006B300B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Penghitungan Pendapatan Iklan Media Siar Televisi </w:t>
            </w:r>
          </w:p>
          <w:p w:rsidR="006B300B" w:rsidRPr="001836BE" w:rsidRDefault="006B300B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127" w:type="dxa"/>
            <w:shd w:val="clear" w:color="auto" w:fill="auto"/>
          </w:tcPr>
          <w:p w:rsidR="006B300B" w:rsidRPr="001836BE" w:rsidRDefault="006B300B" w:rsidP="00495686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etoda :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contextual instruction</w:t>
            </w:r>
          </w:p>
          <w:p w:rsidR="006B300B" w:rsidRPr="001836BE" w:rsidRDefault="006B300B" w:rsidP="00495686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 kelas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,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komputer,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LCD, whiteboard,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web</w:t>
            </w:r>
          </w:p>
        </w:tc>
        <w:tc>
          <w:tcPr>
            <w:tcW w:w="4819" w:type="dxa"/>
            <w:shd w:val="clear" w:color="auto" w:fill="auto"/>
          </w:tcPr>
          <w:p w:rsidR="006B300B" w:rsidRPr="001836BE" w:rsidRDefault="006B300B" w:rsidP="00495686">
            <w:pPr>
              <w:numPr>
                <w:ilvl w:val="0"/>
                <w:numId w:val="25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Media Management: Leveraging Content for Profitable Growth. </w:t>
            </w:r>
          </w:p>
          <w:p w:rsidR="006B300B" w:rsidRPr="001836BE" w:rsidRDefault="006B300B" w:rsidP="00495686">
            <w:pPr>
              <w:numPr>
                <w:ilvl w:val="0"/>
                <w:numId w:val="25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Warner, Charles (2011). Media Selling: Television, Print, Internet, Radio. John Wiley &amp; Sons.</w:t>
            </w:r>
          </w:p>
          <w:p w:rsidR="006B300B" w:rsidRPr="001836BE" w:rsidRDefault="006B300B" w:rsidP="00495686">
            <w:pPr>
              <w:numPr>
                <w:ilvl w:val="0"/>
                <w:numId w:val="25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Media Management in the Age of Giants: Business Dynamics of Journalism.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UNM Press.</w:t>
            </w:r>
          </w:p>
          <w:p w:rsidR="006B300B" w:rsidRPr="001836BE" w:rsidRDefault="006B300B" w:rsidP="00495686">
            <w:pPr>
              <w:numPr>
                <w:ilvl w:val="0"/>
                <w:numId w:val="25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 Handbook on the Economics of the Media. Edward Elgar Publishing.</w:t>
            </w:r>
          </w:p>
        </w:tc>
        <w:tc>
          <w:tcPr>
            <w:tcW w:w="2410" w:type="dxa"/>
            <w:shd w:val="clear" w:color="auto" w:fill="auto"/>
          </w:tcPr>
          <w:p w:rsidR="006B300B" w:rsidRPr="001836BE" w:rsidRDefault="006B300B" w:rsidP="006B300B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siar TV.</w:t>
            </w:r>
          </w:p>
        </w:tc>
      </w:tr>
    </w:tbl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127"/>
        <w:gridCol w:w="4819"/>
        <w:gridCol w:w="2410"/>
      </w:tblGrid>
      <w:tr w:rsidR="008F51A1" w:rsidRPr="00156CDC" w:rsidTr="001836BE"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KEMAMPUAN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INDIKATOR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6B300B" w:rsidRPr="001836BE" w:rsidTr="001836BE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300B" w:rsidRPr="001836BE" w:rsidRDefault="006B300B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6B300B" w:rsidRPr="001836BE" w:rsidRDefault="006B300B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B300B" w:rsidRPr="001836BE" w:rsidRDefault="006B300B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B300B" w:rsidRPr="001836BE" w:rsidRDefault="006B300B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B300B" w:rsidRPr="001836BE" w:rsidRDefault="006B300B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B300B" w:rsidRPr="001836BE" w:rsidRDefault="006B300B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B300B" w:rsidRPr="001836BE" w:rsidRDefault="006B300B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B300B" w:rsidRPr="001836BE" w:rsidRDefault="006B300B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B300B" w:rsidRPr="001836BE" w:rsidRDefault="006B300B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300B" w:rsidRPr="001836BE" w:rsidRDefault="006B300B" w:rsidP="006B300B">
            <w:pPr>
              <w:rPr>
                <w:rFonts w:ascii="Segoe UI" w:hAnsi="Segoe UI" w:cs="Segoe UI"/>
                <w:color w:val="000000"/>
                <w:sz w:val="22"/>
                <w:szCs w:val="22"/>
                <w:lang w:val="fi-FI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>Mahasiswa mampu melakukan penghitungan pendapatan media dari iklan di media online sesuai durasi penayangan.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B300B" w:rsidRPr="001836BE" w:rsidRDefault="006B300B" w:rsidP="0060130F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</w:rPr>
              <w:t>Penghitungan Pendapatan Iklan Media Online</w:t>
            </w:r>
          </w:p>
          <w:p w:rsidR="006B300B" w:rsidRPr="001836BE" w:rsidRDefault="006B300B" w:rsidP="0060130F">
            <w:pPr>
              <w:ind w:left="34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B300B" w:rsidRPr="001836BE" w:rsidRDefault="006B300B" w:rsidP="0060130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sz w:val="22"/>
                <w:szCs w:val="22"/>
              </w:rPr>
              <w:t>M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B300B" w:rsidRPr="001836BE" w:rsidRDefault="006B300B" w:rsidP="0060130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B300B" w:rsidRPr="001836BE" w:rsidRDefault="006B300B" w:rsidP="00495686">
            <w:pPr>
              <w:numPr>
                <w:ilvl w:val="0"/>
                <w:numId w:val="26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kern w:val="36"/>
                <w:sz w:val="22"/>
                <w:szCs w:val="22"/>
                <w:lang w:val="id-ID" w:eastAsia="id-ID"/>
              </w:rPr>
              <w:t>Media Management: Leveraging Content for Profitable Growth.</w:t>
            </w:r>
          </w:p>
          <w:p w:rsidR="006B300B" w:rsidRPr="001836BE" w:rsidRDefault="006B300B" w:rsidP="00495686">
            <w:pPr>
              <w:numPr>
                <w:ilvl w:val="0"/>
                <w:numId w:val="26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Warner, Charles (2011). Media Selling: Television, Print, Internet, Radio. John Wiley &amp; Sons.</w:t>
            </w:r>
          </w:p>
          <w:p w:rsidR="006B300B" w:rsidRPr="001836BE" w:rsidRDefault="006B300B" w:rsidP="00495686">
            <w:pPr>
              <w:numPr>
                <w:ilvl w:val="0"/>
                <w:numId w:val="26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Herrick, Dennis F. (2012). Media Management in the Age of Giants: Business Dynamics of Journalism. 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Ed. UNM Press.</w:t>
            </w:r>
          </w:p>
          <w:p w:rsidR="006B300B" w:rsidRPr="001836BE" w:rsidRDefault="006B300B" w:rsidP="00495686">
            <w:pPr>
              <w:numPr>
                <w:ilvl w:val="0"/>
                <w:numId w:val="26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Picard, Robert G &amp; Wildman, Steven S. (2015). Handbook on the Economics of the Media. Edward Elgar Publishing.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300B" w:rsidRPr="001836BE" w:rsidRDefault="006B300B" w:rsidP="006B300B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online.</w:t>
            </w:r>
          </w:p>
        </w:tc>
      </w:tr>
      <w:tr w:rsidR="00F51835" w:rsidRPr="001836BE" w:rsidTr="001836BE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1835" w:rsidRPr="001836BE" w:rsidRDefault="00F51835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835" w:rsidRPr="001836BE" w:rsidRDefault="00F51835" w:rsidP="00F51835">
            <w:pPr>
              <w:rPr>
                <w:rFonts w:ascii="Segoe UI" w:hAnsi="Segoe UI" w:cs="Segoe UI"/>
                <w:color w:val="000000"/>
                <w:sz w:val="22"/>
                <w:szCs w:val="22"/>
                <w:lang w:val="fi-FI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>Mahasiswa mampu melakukan penghitungan pendapatan media dari iklan di media silang (semua jenis media atau konvergensi/paket.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1835" w:rsidRPr="001836BE" w:rsidRDefault="00F51835" w:rsidP="0060130F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Model bundeling Iklan Media-Silang </w:t>
            </w:r>
          </w:p>
          <w:p w:rsidR="00F51835" w:rsidRPr="001836BE" w:rsidRDefault="00F51835" w:rsidP="0060130F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1835" w:rsidRPr="001836BE" w:rsidRDefault="00F51835" w:rsidP="0060130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sz w:val="22"/>
                <w:szCs w:val="22"/>
              </w:rPr>
              <w:t>M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F51835" w:rsidRPr="001836BE" w:rsidRDefault="00F51835" w:rsidP="0060130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51835" w:rsidRPr="001836BE" w:rsidRDefault="00F51835" w:rsidP="00495686">
            <w:pPr>
              <w:numPr>
                <w:ilvl w:val="0"/>
                <w:numId w:val="27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kern w:val="36"/>
                <w:sz w:val="22"/>
                <w:szCs w:val="22"/>
                <w:lang w:val="id-ID" w:eastAsia="id-ID"/>
              </w:rPr>
              <w:t>Media Management: Leveraging Content for Profitable Growth.</w:t>
            </w:r>
          </w:p>
          <w:p w:rsidR="00F51835" w:rsidRPr="001836BE" w:rsidRDefault="00F51835" w:rsidP="00495686">
            <w:pPr>
              <w:numPr>
                <w:ilvl w:val="0"/>
                <w:numId w:val="27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Warner, Charles (2011). Media Selling: Television, Print, Internet, Radio. John Wiley &amp; Sons.</w:t>
            </w:r>
          </w:p>
          <w:p w:rsidR="00F51835" w:rsidRPr="001836BE" w:rsidRDefault="00F51835" w:rsidP="00495686">
            <w:pPr>
              <w:numPr>
                <w:ilvl w:val="0"/>
                <w:numId w:val="27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Herrick, Dennis F. (2012). Media Management in the Age of Giants: Business Dynamics of Journalism. 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Ed. UNM Press.</w:t>
            </w:r>
          </w:p>
          <w:p w:rsidR="00F51835" w:rsidRPr="001836BE" w:rsidRDefault="00F51835" w:rsidP="00495686">
            <w:pPr>
              <w:numPr>
                <w:ilvl w:val="0"/>
                <w:numId w:val="27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Picard, Robert G &amp; Wildman, Steven S. (2015). Handbook on the Economics of the Media. Edward Elgar Publishing.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835" w:rsidRPr="001836BE" w:rsidRDefault="00F51835" w:rsidP="00F51835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silang.</w:t>
            </w:r>
          </w:p>
        </w:tc>
      </w:tr>
    </w:tbl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127"/>
        <w:gridCol w:w="4819"/>
        <w:gridCol w:w="2410"/>
      </w:tblGrid>
      <w:tr w:rsidR="008F51A1" w:rsidRPr="00156CDC" w:rsidTr="001836BE"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KEMAMPUAN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INDIKATOR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F51A1" w:rsidRPr="001836BE" w:rsidTr="001836BE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1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2</w:t>
            </w: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F5183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Mahasiswa mampu </w:t>
            </w:r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menjelaskan tahapan pembentukan hubungan, pemeliharaan dan memperluas jaringan klien komersial.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Pengelolaan Klien dan Agensi </w:t>
            </w:r>
          </w:p>
          <w:p w:rsidR="008F51A1" w:rsidRPr="001836BE" w:rsidRDefault="008F51A1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etoda :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contextual instruction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</w:p>
          <w:p w:rsidR="008F51A1" w:rsidRPr="001836BE" w:rsidRDefault="008F51A1" w:rsidP="0049568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kelas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,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komputer,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LCD, whiteboard,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web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28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>Media Management: Leveraging Content for Profitable Growth.</w:t>
            </w:r>
          </w:p>
          <w:p w:rsidR="008F51A1" w:rsidRPr="001836BE" w:rsidRDefault="008F51A1" w:rsidP="00495686">
            <w:pPr>
              <w:numPr>
                <w:ilvl w:val="0"/>
                <w:numId w:val="28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Warner, Charles (2011). Media Selling: Television, Print, Internet, Radio. John Wiley &amp; Sons.</w:t>
            </w:r>
          </w:p>
          <w:p w:rsidR="008F51A1" w:rsidRPr="001836BE" w:rsidRDefault="008F51A1" w:rsidP="00495686">
            <w:pPr>
              <w:numPr>
                <w:ilvl w:val="0"/>
                <w:numId w:val="28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Media Management in the Age of Giants: Business Dynamics of Journalism.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UNM Press.</w:t>
            </w:r>
          </w:p>
          <w:p w:rsidR="008F51A1" w:rsidRPr="001836BE" w:rsidRDefault="008F51A1" w:rsidP="00495686">
            <w:pPr>
              <w:numPr>
                <w:ilvl w:val="0"/>
                <w:numId w:val="28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 Handbook on the Economics of the Media. Edward Elgar Publishing.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F51835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Menjelaskan semua tahapan pengembangan hubungan bisnis dengan klien agensi dan pengiklan.</w:t>
            </w:r>
          </w:p>
        </w:tc>
      </w:tr>
      <w:tr w:rsidR="008F51A1" w:rsidRPr="001836BE" w:rsidTr="001836BE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13</w:t>
            </w: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F5183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Mahasiswa mampu </w:t>
            </w:r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menyusun rencana pendapatan iklan dari program acara non iklan termasuk kegiatan off-air.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Sumber-sumber Pendapatan Non Iklan </w:t>
            </w:r>
          </w:p>
          <w:p w:rsidR="008F51A1" w:rsidRPr="001836BE" w:rsidRDefault="008F51A1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etoda : </w:t>
            </w:r>
            <w:r w:rsidRPr="001836BE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small group discussion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</w:p>
          <w:p w:rsidR="008F51A1" w:rsidRPr="001836BE" w:rsidRDefault="008F51A1" w:rsidP="00495686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kelas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,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komputer,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LCD, whiteboard,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web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perpustakaan, buku filsafat ilmu, dan ringkasan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29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>Media Management: Leveraging Content for Profitable Growth.</w:t>
            </w:r>
          </w:p>
          <w:p w:rsidR="008F51A1" w:rsidRPr="001836BE" w:rsidRDefault="008F51A1" w:rsidP="00495686">
            <w:pPr>
              <w:numPr>
                <w:ilvl w:val="0"/>
                <w:numId w:val="29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Warner, Charles (2011). Media Selling: Television, Print, Internet, Radio. John Wiley &amp; Sons.</w:t>
            </w:r>
          </w:p>
          <w:p w:rsidR="008F51A1" w:rsidRPr="001836BE" w:rsidRDefault="008F51A1" w:rsidP="00495686">
            <w:pPr>
              <w:numPr>
                <w:ilvl w:val="0"/>
                <w:numId w:val="29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Media Management in the Age of Giants: Business Dynamics of Journalism.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UNM Press.</w:t>
            </w:r>
          </w:p>
          <w:p w:rsidR="008F51A1" w:rsidRPr="001836BE" w:rsidRDefault="008F51A1" w:rsidP="00495686">
            <w:pPr>
              <w:numPr>
                <w:ilvl w:val="0"/>
                <w:numId w:val="29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 Handbook on the Economics of the Media. Edward Elgar Publishing.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F51835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Membuat </w:t>
            </w:r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rencana pendapatan dari sumber non-iklan dalam penganggara.</w:t>
            </w:r>
          </w:p>
        </w:tc>
      </w:tr>
    </w:tbl>
    <w:p w:rsidR="001836BE" w:rsidRDefault="001836BE" w:rsidP="008F51A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1836BE" w:rsidRDefault="001836BE" w:rsidP="008F51A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127"/>
        <w:gridCol w:w="4819"/>
        <w:gridCol w:w="2410"/>
      </w:tblGrid>
      <w:tr w:rsidR="001836BE" w:rsidRPr="00156CDC" w:rsidTr="000400D1"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KEMAMPUAN</w:t>
            </w:r>
          </w:p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9900"/>
          </w:tcPr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00"/>
          </w:tcPr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9900"/>
          </w:tcPr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INDIKATOR</w:t>
            </w:r>
          </w:p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836BE" w:rsidRPr="001836BE" w:rsidTr="000400D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836BE" w:rsidRPr="001836BE" w:rsidRDefault="001836BE" w:rsidP="000400D1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14</w:t>
            </w:r>
          </w:p>
          <w:p w:rsidR="001836BE" w:rsidRPr="001836BE" w:rsidRDefault="001836BE" w:rsidP="000400D1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1836BE" w:rsidRPr="001836BE" w:rsidRDefault="001836BE" w:rsidP="000400D1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1836BE" w:rsidRPr="001836BE" w:rsidRDefault="001836BE" w:rsidP="000400D1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1836BE" w:rsidRPr="001836BE" w:rsidRDefault="001836BE" w:rsidP="000400D1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1836BE" w:rsidRPr="001836BE" w:rsidRDefault="001836BE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1836BE" w:rsidRPr="001836BE" w:rsidRDefault="001836BE" w:rsidP="000400D1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1836BE" w:rsidRPr="001836BE" w:rsidRDefault="001836BE" w:rsidP="000400D1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836BE" w:rsidRPr="001836BE" w:rsidRDefault="001836BE" w:rsidP="000400D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Mahasiswa mampu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menjelaskan Pengelolaan penagihan (piutang) dan pengaturan arus kas (</w:t>
            </w:r>
            <w:r w:rsidRPr="001836BE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cash flow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36BE" w:rsidRPr="001836BE" w:rsidRDefault="001836BE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Pengelolaan penagihan (piutang) dan pengaturan arus kas (</w:t>
            </w:r>
            <w:r w:rsidRPr="001836BE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cash flow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836BE" w:rsidRPr="001836BE" w:rsidRDefault="001836BE" w:rsidP="000400D1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etoda </w:t>
            </w:r>
            <w:r w:rsidRPr="001836BE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small group discussion</w:t>
            </w:r>
          </w:p>
          <w:p w:rsidR="001836BE" w:rsidRPr="001836BE" w:rsidRDefault="001836BE" w:rsidP="000400D1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kelas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,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komputer,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LCD, whiteboard,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web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perpustakaan, buku filsafat ilmu, dan ringkasan</w:t>
            </w:r>
          </w:p>
          <w:p w:rsidR="001836BE" w:rsidRPr="001836BE" w:rsidRDefault="001836BE" w:rsidP="000400D1">
            <w:pPr>
              <w:ind w:left="318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1836BE" w:rsidRPr="001836BE" w:rsidRDefault="001836BE" w:rsidP="000400D1">
            <w:pPr>
              <w:numPr>
                <w:ilvl w:val="0"/>
                <w:numId w:val="31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>Media Management: Leveraging Content for Profitable Growth.</w:t>
            </w:r>
          </w:p>
          <w:p w:rsidR="001836BE" w:rsidRPr="001836BE" w:rsidRDefault="001836BE" w:rsidP="000400D1">
            <w:pPr>
              <w:numPr>
                <w:ilvl w:val="0"/>
                <w:numId w:val="31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Warner, Charles (2011). Media Selling: Television, Print, Internet, Radio. John Wiley &amp; Sons.</w:t>
            </w:r>
          </w:p>
          <w:p w:rsidR="001836BE" w:rsidRPr="001836BE" w:rsidRDefault="001836BE" w:rsidP="000400D1">
            <w:pPr>
              <w:numPr>
                <w:ilvl w:val="0"/>
                <w:numId w:val="31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Media Management in the Age of Giants: Business Dynamics of Journalism.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UNM Press.</w:t>
            </w:r>
          </w:p>
          <w:p w:rsidR="001836BE" w:rsidRPr="001836BE" w:rsidRDefault="001836BE" w:rsidP="000400D1">
            <w:pPr>
              <w:numPr>
                <w:ilvl w:val="0"/>
                <w:numId w:val="31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 Handbook on the Economics of the Media. Edward Elgar Publishing.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836BE" w:rsidRPr="001836BE" w:rsidRDefault="001836BE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Menjelaskan pengelolaan penagihan (piutang) dan pengaturan arus kas (</w:t>
            </w:r>
            <w:r w:rsidRPr="001836BE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cash flow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).</w:t>
            </w:r>
          </w:p>
        </w:tc>
      </w:tr>
    </w:tbl>
    <w:p w:rsidR="00C93987" w:rsidRPr="000A7333" w:rsidRDefault="0016254A" w:rsidP="008F51A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127"/>
        <w:gridCol w:w="2126"/>
        <w:gridCol w:w="2268"/>
        <w:gridCol w:w="2126"/>
        <w:gridCol w:w="1985"/>
        <w:gridCol w:w="992"/>
      </w:tblGrid>
      <w:tr w:rsidR="0024578F" w:rsidRPr="00156CDC" w:rsidTr="001836BE">
        <w:tc>
          <w:tcPr>
            <w:tcW w:w="802" w:type="dxa"/>
            <w:shd w:val="clear" w:color="auto" w:fill="FF9900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FF9900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27" w:type="dxa"/>
            <w:shd w:val="clear" w:color="auto" w:fill="FF9900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2126" w:type="dxa"/>
            <w:shd w:val="clear" w:color="auto" w:fill="FF9900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2268" w:type="dxa"/>
            <w:shd w:val="clear" w:color="auto" w:fill="FF9900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2126" w:type="dxa"/>
            <w:shd w:val="clear" w:color="auto" w:fill="FF9900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985" w:type="dxa"/>
            <w:shd w:val="clear" w:color="auto" w:fill="FF9900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992" w:type="dxa"/>
            <w:shd w:val="clear" w:color="auto" w:fill="FF9900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0130F" w:rsidRPr="001836BE" w:rsidTr="001836BE">
        <w:tc>
          <w:tcPr>
            <w:tcW w:w="802" w:type="dxa"/>
          </w:tcPr>
          <w:p w:rsidR="0060130F" w:rsidRPr="001836BE" w:rsidRDefault="0060130F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60130F" w:rsidRPr="001836BE" w:rsidRDefault="0060130F" w:rsidP="00BC63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:rsidR="0060130F" w:rsidRPr="001836BE" w:rsidRDefault="0060130F" w:rsidP="007118DD">
            <w:pPr>
              <w:rPr>
                <w:rFonts w:ascii="Segoe UI" w:hAnsi="Segoe UI" w:cs="Segoe UI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Pr="001836BE">
              <w:rPr>
                <w:rFonts w:ascii="Segoe UI" w:hAnsi="Segoe UI" w:cs="Segoe UI"/>
                <w:sz w:val="22"/>
                <w:szCs w:val="22"/>
              </w:rPr>
              <w:t>tu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127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iklan 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manajemen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bidang kajian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media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iklan 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manajemen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bidang kajian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media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68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iklan 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manajemen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bidang kajian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media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iklan 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manajemen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bidang kajian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media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benar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pengertian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iklan 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manajemen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bidang kajian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media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992" w:type="dxa"/>
          </w:tcPr>
          <w:p w:rsidR="0060130F" w:rsidRPr="001836BE" w:rsidRDefault="0060130F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60130F" w:rsidRPr="001836BE" w:rsidTr="001836BE">
        <w:tc>
          <w:tcPr>
            <w:tcW w:w="802" w:type="dxa"/>
          </w:tcPr>
          <w:p w:rsidR="0060130F" w:rsidRPr="001836BE" w:rsidRDefault="0060130F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60130F" w:rsidRPr="001836BE" w:rsidRDefault="0060130F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130F" w:rsidRPr="001836BE" w:rsidRDefault="0060130F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60130F" w:rsidRPr="001836BE" w:rsidRDefault="0060130F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836BE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0130F" w:rsidRPr="001836BE" w:rsidRDefault="0060130F" w:rsidP="00476D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127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kompetisi media konvensional di Indonesia, perkembangan konvergensi media, model bisnis baru media</w:t>
            </w:r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kompetisi media konvensional di Indonesia, perkembangan konvergensi media, model bisnis baru media</w:t>
            </w:r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68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kompetisi media konvensional di Indonesia, perkembangan konvergensi media, model bisnis baru media</w:t>
            </w:r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kompetisi media konvensional di Indonesia, perkembangan konvergensi media, model bisnis baru media</w:t>
            </w:r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kurang benar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menguraikan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kompetisi media konvensional di Indonesia, perkembangan konvergensi media, model bisnis baru media</w:t>
            </w:r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992" w:type="dxa"/>
          </w:tcPr>
          <w:p w:rsidR="0060130F" w:rsidRPr="001836BE" w:rsidRDefault="0060130F" w:rsidP="0041436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60130F" w:rsidRPr="001836BE" w:rsidTr="001836BE">
        <w:tc>
          <w:tcPr>
            <w:tcW w:w="802" w:type="dxa"/>
          </w:tcPr>
          <w:p w:rsidR="0060130F" w:rsidRPr="001836BE" w:rsidRDefault="0060130F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60130F" w:rsidRPr="001836BE" w:rsidRDefault="0060130F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836BE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0130F" w:rsidRPr="001836BE" w:rsidRDefault="0060130F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>Tes tulisan (UTS)</w:t>
            </w:r>
          </w:p>
        </w:tc>
        <w:tc>
          <w:tcPr>
            <w:tcW w:w="2127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Menguraikan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peta persaingan antar-perusahaan media di Indonesia dari berbagai jenis dan kelompok konglomerat media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dengan benar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.</w:t>
            </w:r>
          </w:p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Menguraikan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peta persaingan antar-perusahaan media di Indonesia dari berbagai jenis dan kelompok konglomerat media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dengan benar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.</w:t>
            </w:r>
          </w:p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Menguraikan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peta persaingan antar-perusahaan media di Indonesia dari berbagai jenis dan kelompok konglomerat media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dengan benar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.</w:t>
            </w:r>
          </w:p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Menguraikan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peta persaingan antar-perusahaan media di Indonesia dari berbagai jenis dan kelompok konglomerat media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kurang benar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.</w:t>
            </w:r>
          </w:p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Tidak menguraikan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peta persaingan antar-perusahaan media di Indonesia.</w:t>
            </w:r>
          </w:p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0130F" w:rsidRPr="001836BE" w:rsidRDefault="0060130F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</w:tbl>
    <w:p w:rsidR="0060130F" w:rsidRDefault="0060130F" w:rsidP="00FE1345">
      <w:pPr>
        <w:rPr>
          <w:rFonts w:ascii="Segoe UI" w:hAnsi="Segoe UI" w:cs="Segoe UI"/>
          <w:b/>
          <w:sz w:val="22"/>
          <w:szCs w:val="2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127"/>
        <w:gridCol w:w="2126"/>
        <w:gridCol w:w="2268"/>
        <w:gridCol w:w="2126"/>
        <w:gridCol w:w="1985"/>
        <w:gridCol w:w="992"/>
      </w:tblGrid>
      <w:tr w:rsidR="0060130F" w:rsidRPr="00156CDC" w:rsidTr="001836BE">
        <w:tc>
          <w:tcPr>
            <w:tcW w:w="802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27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26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268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6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0130F" w:rsidRPr="00C96748" w:rsidTr="001836BE">
        <w:tc>
          <w:tcPr>
            <w:tcW w:w="80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130F" w:rsidRPr="00C96748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C96748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127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Menjelaskan tugas dan tanggungjawab setiap level dan spesialisasi dalam organisasi media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dengan benar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Menjelaskan tugas dan tanggungjawab setiap level dan spesialisasi dalam organisasi media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dengan benar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.</w:t>
            </w:r>
          </w:p>
        </w:tc>
        <w:tc>
          <w:tcPr>
            <w:tcW w:w="2268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Menjelaskan tugas dan tanggungjawab setiap level dan spesialisasi dalam organisasi media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dengan benar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Menjelaskan tugas dan tanggungjawab setiap level dan spesialisasi dalam organisasi media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kurang benar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Tidak m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enjelaskan tugas dan tanggungjawab setiap level dan spesialisasi dalam organisasi media.</w:t>
            </w:r>
          </w:p>
        </w:tc>
        <w:tc>
          <w:tcPr>
            <w:tcW w:w="99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60130F" w:rsidRPr="00C96748" w:rsidTr="001836BE">
        <w:tc>
          <w:tcPr>
            <w:tcW w:w="80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C96748">
              <w:rPr>
                <w:rFonts w:ascii="Segoe UI" w:hAnsi="Segoe UI" w:cs="Segoe UI"/>
                <w:sz w:val="22"/>
                <w:szCs w:val="22"/>
              </w:rPr>
              <w:t>es tulisan (UAS)</w:t>
            </w:r>
          </w:p>
        </w:tc>
        <w:tc>
          <w:tcPr>
            <w:tcW w:w="2127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Menyusun ruang untuk berita dan iklan di media cetak dengan distribusi jenis iklan yang merata sesuai peruntukan dengan benar.</w:t>
            </w:r>
          </w:p>
          <w:p w:rsidR="0060130F" w:rsidRPr="00C96748" w:rsidRDefault="0060130F" w:rsidP="0060130F">
            <w:pPr>
              <w:ind w:firstLine="34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Menyusun ruang untuk berita dan iklan di media cetak dengan distribusi jenis iklan yang merata sesuai peruntukan dengan benar.</w:t>
            </w:r>
          </w:p>
          <w:p w:rsidR="0060130F" w:rsidRPr="00C96748" w:rsidRDefault="0060130F" w:rsidP="0060130F">
            <w:pPr>
              <w:ind w:firstLine="34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Menyusun ruang untuk berita dan iklan di media cetak dengan distribusi jenis iklan yang merata sesuai peruntukan dengan benar.</w:t>
            </w:r>
          </w:p>
          <w:p w:rsidR="0060130F" w:rsidRPr="00C96748" w:rsidRDefault="0060130F" w:rsidP="0060130F">
            <w:pPr>
              <w:ind w:firstLine="34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Menyusun ruang untuk berita dan iklan di media cetak dengan distribusi jenis iklan yang merata sesuai peruntukan kurang benar.</w:t>
            </w:r>
          </w:p>
          <w:p w:rsidR="0060130F" w:rsidRPr="00C96748" w:rsidRDefault="0060130F" w:rsidP="0060130F">
            <w:pPr>
              <w:ind w:firstLine="34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Tidak menyusun ruang untuk berita dan iklan di media cetak dengan distribusi jenis iklan.</w:t>
            </w:r>
          </w:p>
          <w:p w:rsidR="0060130F" w:rsidRPr="00C96748" w:rsidRDefault="0060130F" w:rsidP="0060130F">
            <w:pPr>
              <w:ind w:firstLine="34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30</w:t>
            </w:r>
          </w:p>
        </w:tc>
      </w:tr>
      <w:tr w:rsidR="0060130F" w:rsidRPr="00C96748" w:rsidTr="001836BE">
        <w:tc>
          <w:tcPr>
            <w:tcW w:w="80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C96748"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127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Menyusun pemetaan ruang dan atau durasi iklan di media cetak, siar dan online.dengan benar </w:t>
            </w:r>
          </w:p>
        </w:tc>
        <w:tc>
          <w:tcPr>
            <w:tcW w:w="2126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Menyusun pemetaan ruang dan atau durasi iklan di media cetak, siar dan online.dengan benar </w:t>
            </w:r>
          </w:p>
        </w:tc>
        <w:tc>
          <w:tcPr>
            <w:tcW w:w="2268" w:type="dxa"/>
          </w:tcPr>
          <w:p w:rsidR="0060130F" w:rsidRPr="00C96748" w:rsidRDefault="0060130F" w:rsidP="00C96748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Menyusun pemetaan ruang dan atau durasi iklan di media cetak, siar dengan benar </w:t>
            </w:r>
          </w:p>
        </w:tc>
        <w:tc>
          <w:tcPr>
            <w:tcW w:w="2126" w:type="dxa"/>
          </w:tcPr>
          <w:p w:rsidR="0060130F" w:rsidRPr="00C96748" w:rsidRDefault="0060130F" w:rsidP="00C96748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Menyusun pemetaan ruang dan atau durasi iklan di media cetak, siar</w:t>
            </w:r>
            <w:r w:rsid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kurang benar </w:t>
            </w:r>
          </w:p>
        </w:tc>
        <w:tc>
          <w:tcPr>
            <w:tcW w:w="1985" w:type="dxa"/>
          </w:tcPr>
          <w:p w:rsidR="00C96748" w:rsidRDefault="0060130F" w:rsidP="00C96748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Tidak menyusun pemetaan ruang dan atau durasi iklan di media cetak, siar dan online</w:t>
            </w:r>
            <w:r w:rsid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  <w:p w:rsidR="0060130F" w:rsidRPr="00C96748" w:rsidRDefault="0060130F" w:rsidP="00C96748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9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</w:tbl>
    <w:p w:rsidR="0060130F" w:rsidRDefault="0060130F" w:rsidP="00FE1345">
      <w:pPr>
        <w:rPr>
          <w:rFonts w:ascii="Segoe UI" w:hAnsi="Segoe UI" w:cs="Segoe UI"/>
          <w:b/>
          <w:sz w:val="22"/>
          <w:szCs w:val="22"/>
        </w:rPr>
      </w:pPr>
    </w:p>
    <w:p w:rsidR="001836BE" w:rsidRDefault="001836BE" w:rsidP="00FE1345">
      <w:pPr>
        <w:rPr>
          <w:rFonts w:ascii="Segoe UI" w:hAnsi="Segoe UI" w:cs="Segoe UI"/>
          <w:b/>
          <w:sz w:val="22"/>
          <w:szCs w:val="22"/>
        </w:rPr>
      </w:pPr>
    </w:p>
    <w:p w:rsidR="001836BE" w:rsidRDefault="001836BE" w:rsidP="00FE1345">
      <w:pPr>
        <w:rPr>
          <w:rFonts w:ascii="Segoe UI" w:hAnsi="Segoe UI" w:cs="Segoe UI"/>
          <w:b/>
          <w:sz w:val="22"/>
          <w:szCs w:val="22"/>
        </w:rPr>
      </w:pPr>
    </w:p>
    <w:p w:rsidR="0060130F" w:rsidRDefault="0060130F" w:rsidP="00FE1345">
      <w:pPr>
        <w:rPr>
          <w:rFonts w:ascii="Segoe UI" w:hAnsi="Segoe UI" w:cs="Segoe UI"/>
          <w:b/>
          <w:sz w:val="22"/>
          <w:szCs w:val="2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2410"/>
        <w:gridCol w:w="2126"/>
        <w:gridCol w:w="1985"/>
        <w:gridCol w:w="992"/>
      </w:tblGrid>
      <w:tr w:rsidR="0060130F" w:rsidRPr="00156CDC" w:rsidTr="001836BE">
        <w:tc>
          <w:tcPr>
            <w:tcW w:w="802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410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6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96748" w:rsidRPr="00C96748" w:rsidTr="001836BE">
        <w:tc>
          <w:tcPr>
            <w:tcW w:w="80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C9674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pendapatan, biaya pajak, diskon promosi ke agensi dan ke pengiklan untuk masing-masing jenis iklan media cetak dengan benar.</w:t>
            </w:r>
          </w:p>
        </w:tc>
        <w:tc>
          <w:tcPr>
            <w:tcW w:w="1843" w:type="dxa"/>
          </w:tcPr>
          <w:p w:rsid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pendapatan, biaya pajak, diskon promosi ke agensi dan ke pengiklan untuk masing-masing jenis iklan media cetak dengan benar.</w:t>
            </w:r>
          </w:p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96748" w:rsidRPr="00C96748" w:rsidRDefault="00C96748" w:rsidP="00C96748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pendapatan, biaya pajak, diskon promosi ke agensi dan ke pengiklan dengan benar.</w:t>
            </w:r>
          </w:p>
        </w:tc>
        <w:tc>
          <w:tcPr>
            <w:tcW w:w="2126" w:type="dxa"/>
          </w:tcPr>
          <w:p w:rsidR="00C96748" w:rsidRPr="00C96748" w:rsidRDefault="00C96748" w:rsidP="00C96748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pendapatan, biaya pajak, diskon promosi ke agensi dan ke pengiklan kurang benar.</w:t>
            </w:r>
          </w:p>
        </w:tc>
        <w:tc>
          <w:tcPr>
            <w:tcW w:w="1985" w:type="dxa"/>
          </w:tcPr>
          <w:p w:rsidR="00C96748" w:rsidRPr="00C96748" w:rsidRDefault="00C96748" w:rsidP="00C96748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Tidak menghitung pendapatan, biaya pajak, diskon promosi ke agensi dan ke pengiklan.</w:t>
            </w:r>
          </w:p>
        </w:tc>
        <w:tc>
          <w:tcPr>
            <w:tcW w:w="99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60130F" w:rsidRPr="00C96748" w:rsidTr="001836BE">
        <w:tc>
          <w:tcPr>
            <w:tcW w:w="80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130F" w:rsidRPr="00C96748" w:rsidRDefault="0060130F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siar radio dengan benar.</w:t>
            </w:r>
          </w:p>
        </w:tc>
        <w:tc>
          <w:tcPr>
            <w:tcW w:w="1843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siar radio dengan benar.</w:t>
            </w:r>
          </w:p>
        </w:tc>
        <w:tc>
          <w:tcPr>
            <w:tcW w:w="2410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siar radio dengan benar.</w:t>
            </w:r>
          </w:p>
        </w:tc>
        <w:tc>
          <w:tcPr>
            <w:tcW w:w="2126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siar radio kurang benar.</w:t>
            </w:r>
          </w:p>
        </w:tc>
        <w:tc>
          <w:tcPr>
            <w:tcW w:w="1985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Tidak menghitung pendapatan media dari semua jenis iklan media siar radio dengan benar.</w:t>
            </w:r>
          </w:p>
        </w:tc>
        <w:tc>
          <w:tcPr>
            <w:tcW w:w="99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60130F" w:rsidRPr="00C96748" w:rsidTr="001836BE">
        <w:tc>
          <w:tcPr>
            <w:tcW w:w="80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0130F" w:rsidRPr="00C96748" w:rsidRDefault="0060130F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C96748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0130F" w:rsidRPr="00C96748" w:rsidRDefault="0060130F" w:rsidP="001836B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dan demonstasi (nilai bonus) </w:t>
            </w:r>
          </w:p>
        </w:tc>
        <w:tc>
          <w:tcPr>
            <w:tcW w:w="2268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siar TV dengan benar.</w:t>
            </w:r>
          </w:p>
        </w:tc>
        <w:tc>
          <w:tcPr>
            <w:tcW w:w="1843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siar TV dengan benar.</w:t>
            </w:r>
          </w:p>
        </w:tc>
        <w:tc>
          <w:tcPr>
            <w:tcW w:w="2410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siar TV dengan benar.</w:t>
            </w:r>
          </w:p>
        </w:tc>
        <w:tc>
          <w:tcPr>
            <w:tcW w:w="2126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siar TV kurang benar.</w:t>
            </w:r>
          </w:p>
        </w:tc>
        <w:tc>
          <w:tcPr>
            <w:tcW w:w="1985" w:type="dxa"/>
          </w:tcPr>
          <w:p w:rsidR="0060130F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Tidak menghitung pendapatan media dari semua jenis iklan media siar TV.</w:t>
            </w:r>
          </w:p>
          <w:p w:rsidR="00C96748" w:rsidRPr="00C96748" w:rsidRDefault="00C96748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</w:tbl>
    <w:p w:rsidR="00C96748" w:rsidRDefault="00C96748" w:rsidP="00FE1345">
      <w:pPr>
        <w:rPr>
          <w:rFonts w:ascii="Segoe UI" w:hAnsi="Segoe UI" w:cs="Segoe UI"/>
          <w:b/>
          <w:sz w:val="22"/>
          <w:szCs w:val="22"/>
        </w:rPr>
      </w:pPr>
    </w:p>
    <w:p w:rsidR="001836BE" w:rsidRDefault="001836BE" w:rsidP="00FE1345">
      <w:pPr>
        <w:rPr>
          <w:rFonts w:ascii="Segoe UI" w:hAnsi="Segoe UI" w:cs="Segoe UI"/>
          <w:b/>
          <w:sz w:val="22"/>
          <w:szCs w:val="22"/>
        </w:rPr>
      </w:pPr>
    </w:p>
    <w:p w:rsidR="001836BE" w:rsidRDefault="001836BE" w:rsidP="00FE1345">
      <w:pPr>
        <w:rPr>
          <w:rFonts w:ascii="Segoe UI" w:hAnsi="Segoe UI" w:cs="Segoe UI"/>
          <w:b/>
          <w:sz w:val="22"/>
          <w:szCs w:val="2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2410"/>
        <w:gridCol w:w="2126"/>
        <w:gridCol w:w="1985"/>
        <w:gridCol w:w="992"/>
      </w:tblGrid>
      <w:tr w:rsidR="00C96748" w:rsidRPr="00156CDC" w:rsidTr="001836BE">
        <w:tc>
          <w:tcPr>
            <w:tcW w:w="802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410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6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96748" w:rsidRPr="00C96748" w:rsidTr="001836BE">
        <w:tc>
          <w:tcPr>
            <w:tcW w:w="80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268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online dengan benar.</w:t>
            </w:r>
          </w:p>
        </w:tc>
        <w:tc>
          <w:tcPr>
            <w:tcW w:w="184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online dengan benar.</w:t>
            </w:r>
          </w:p>
        </w:tc>
        <w:tc>
          <w:tcPr>
            <w:tcW w:w="2410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online dengan benar.</w:t>
            </w:r>
          </w:p>
        </w:tc>
        <w:tc>
          <w:tcPr>
            <w:tcW w:w="2126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online kurang benar.</w:t>
            </w:r>
          </w:p>
        </w:tc>
        <w:tc>
          <w:tcPr>
            <w:tcW w:w="1985" w:type="dxa"/>
          </w:tcPr>
          <w:p w:rsid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Tidak menghitung pendapatan media dari semua jenis iklan media online.</w:t>
            </w:r>
          </w:p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96748" w:rsidRPr="00C96748" w:rsidTr="001836BE">
        <w:tc>
          <w:tcPr>
            <w:tcW w:w="80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268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silang dengan benar.</w:t>
            </w:r>
          </w:p>
        </w:tc>
        <w:tc>
          <w:tcPr>
            <w:tcW w:w="184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silang dengan benar.</w:t>
            </w:r>
          </w:p>
        </w:tc>
        <w:tc>
          <w:tcPr>
            <w:tcW w:w="2410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silang dengan benar.</w:t>
            </w:r>
          </w:p>
        </w:tc>
        <w:tc>
          <w:tcPr>
            <w:tcW w:w="2126" w:type="dxa"/>
          </w:tcPr>
          <w:p w:rsidR="00C96748" w:rsidRPr="00C96748" w:rsidRDefault="00C96748" w:rsidP="00C96748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 pendapatan media dari semua jenis iklan media silang kurang benar.</w:t>
            </w:r>
          </w:p>
          <w:p w:rsidR="00C96748" w:rsidRPr="00C96748" w:rsidRDefault="00C96748" w:rsidP="00C96748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:rsidR="00C96748" w:rsidRPr="00C96748" w:rsidRDefault="00C96748" w:rsidP="00C96748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Tidak menghitung pendapatan media dari semua jenis iklan media silang.</w:t>
            </w:r>
          </w:p>
        </w:tc>
        <w:tc>
          <w:tcPr>
            <w:tcW w:w="99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96748" w:rsidRPr="00C96748" w:rsidTr="001836BE">
        <w:tc>
          <w:tcPr>
            <w:tcW w:w="80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Menjelaskan semua tahapan pengembangan hubungan bisnis dengan klien agensi dan pengiklan dengan benar.</w:t>
            </w:r>
          </w:p>
        </w:tc>
        <w:tc>
          <w:tcPr>
            <w:tcW w:w="184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Menjelaskan semua tahapan pengembangan hubungan bisnis dengan klien agensi dan pengiklan dengan benar.</w:t>
            </w:r>
          </w:p>
        </w:tc>
        <w:tc>
          <w:tcPr>
            <w:tcW w:w="2410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Menjelaskan semua tahapan pengembangan hubungan bisnis dengan klien agensi dan pengiklan dengan benar.</w:t>
            </w:r>
          </w:p>
        </w:tc>
        <w:tc>
          <w:tcPr>
            <w:tcW w:w="2126" w:type="dxa"/>
          </w:tcPr>
          <w:p w:rsidR="00C96748" w:rsidRPr="00C96748" w:rsidRDefault="00C96748" w:rsidP="00C96748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Menjelaskan semua tahapan pengembangan hubungan bisnis dengan klien agensi dan pengiklan kurangbenar.</w:t>
            </w:r>
          </w:p>
        </w:tc>
        <w:tc>
          <w:tcPr>
            <w:tcW w:w="1985" w:type="dxa"/>
          </w:tcPr>
          <w:p w:rsidR="00C96748" w:rsidRDefault="00C96748" w:rsidP="00C96748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Tidak menjelaskan semua tahapan pengembangan hubungan bisnis dengan klien agensi dan pengiklan.</w:t>
            </w:r>
          </w:p>
          <w:p w:rsidR="00C96748" w:rsidRPr="00C96748" w:rsidRDefault="00C96748" w:rsidP="00C96748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</w:tbl>
    <w:p w:rsidR="00C96748" w:rsidRDefault="00C96748" w:rsidP="00C96748">
      <w:pPr>
        <w:rPr>
          <w:rFonts w:ascii="Segoe UI" w:hAnsi="Segoe UI" w:cs="Segoe UI"/>
          <w:sz w:val="22"/>
          <w:szCs w:val="22"/>
          <w:lang w:val="id-ID"/>
        </w:rPr>
      </w:pPr>
    </w:p>
    <w:p w:rsidR="00C96748" w:rsidRDefault="00C96748" w:rsidP="00FE1345">
      <w:pPr>
        <w:rPr>
          <w:rFonts w:ascii="Segoe UI" w:hAnsi="Segoe UI" w:cs="Segoe UI"/>
          <w:b/>
          <w:sz w:val="22"/>
          <w:szCs w:val="22"/>
        </w:rPr>
      </w:pPr>
    </w:p>
    <w:p w:rsidR="001836BE" w:rsidRDefault="001836BE" w:rsidP="00FE1345">
      <w:pPr>
        <w:rPr>
          <w:rFonts w:ascii="Segoe UI" w:hAnsi="Segoe UI" w:cs="Segoe UI"/>
          <w:b/>
          <w:sz w:val="22"/>
          <w:szCs w:val="22"/>
        </w:rPr>
      </w:pPr>
    </w:p>
    <w:p w:rsidR="001836BE" w:rsidRDefault="001836BE" w:rsidP="00FE1345">
      <w:pPr>
        <w:rPr>
          <w:rFonts w:ascii="Segoe UI" w:hAnsi="Segoe UI" w:cs="Segoe UI"/>
          <w:b/>
          <w:sz w:val="22"/>
          <w:szCs w:val="22"/>
        </w:rPr>
      </w:pPr>
    </w:p>
    <w:p w:rsidR="00C96748" w:rsidRDefault="00C96748" w:rsidP="00FE1345">
      <w:pPr>
        <w:rPr>
          <w:rFonts w:ascii="Segoe UI" w:hAnsi="Segoe UI" w:cs="Segoe UI"/>
          <w:b/>
          <w:sz w:val="22"/>
          <w:szCs w:val="2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2410"/>
        <w:gridCol w:w="2126"/>
        <w:gridCol w:w="1985"/>
        <w:gridCol w:w="992"/>
      </w:tblGrid>
      <w:tr w:rsidR="00C96748" w:rsidRPr="00156CDC" w:rsidTr="001836BE">
        <w:tc>
          <w:tcPr>
            <w:tcW w:w="802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410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6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96748" w:rsidRPr="00C96748" w:rsidTr="001836BE">
        <w:tc>
          <w:tcPr>
            <w:tcW w:w="80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</w:tc>
        <w:tc>
          <w:tcPr>
            <w:tcW w:w="2268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Membuat 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rencana pendapatan dari sumber non-iklan dalam penganggara dengan benar.</w:t>
            </w:r>
          </w:p>
        </w:tc>
        <w:tc>
          <w:tcPr>
            <w:tcW w:w="184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Membuat 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rencana pendapatan dari sumber non-iklan dalam penganggara dengan benar.</w:t>
            </w:r>
          </w:p>
        </w:tc>
        <w:tc>
          <w:tcPr>
            <w:tcW w:w="2410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Membuat 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rencana pendapatan dari sumber non-iklan dalam penganggara dengan benar.</w:t>
            </w:r>
          </w:p>
        </w:tc>
        <w:tc>
          <w:tcPr>
            <w:tcW w:w="2126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Membuat 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rencana pendapatan dari sumber non-iklan dalam penganggara kurang benar.</w:t>
            </w:r>
          </w:p>
        </w:tc>
        <w:tc>
          <w:tcPr>
            <w:tcW w:w="1985" w:type="dxa"/>
          </w:tcPr>
          <w:p w:rsid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Tidak m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embuat 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rencana pendapatan dari sumber non-iklan dalam penganggara.</w:t>
            </w:r>
          </w:p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  <w:tr w:rsidR="00C96748" w:rsidRPr="00C96748" w:rsidTr="001836BE">
        <w:tc>
          <w:tcPr>
            <w:tcW w:w="80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C96748">
              <w:rPr>
                <w:rFonts w:ascii="Segoe UI" w:hAnsi="Segoe UI" w:cs="Segoe UI"/>
                <w:sz w:val="22"/>
                <w:szCs w:val="22"/>
              </w:rPr>
              <w:t>es tulisan (T</w:t>
            </w: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 w:rsidRPr="00C96748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Menjelaskan pengelolaan penagihan (piutang) dan pengaturan arus kas (</w:t>
            </w:r>
            <w:r w:rsidRPr="00C96748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cash flow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) dengan benar.</w:t>
            </w:r>
          </w:p>
        </w:tc>
        <w:tc>
          <w:tcPr>
            <w:tcW w:w="184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Menjelaskan pengelolaan penagihan (piutang) dan pengaturan arus kas (</w:t>
            </w:r>
            <w:r w:rsidRPr="00C96748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cash flow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) dengan benar.</w:t>
            </w:r>
          </w:p>
        </w:tc>
        <w:tc>
          <w:tcPr>
            <w:tcW w:w="2410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Menjelaskan pengelolaan penagihan (piutang) dan pengaturan arus kas (</w:t>
            </w:r>
            <w:r w:rsidRPr="00C96748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cash flow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) dengan benar.</w:t>
            </w:r>
          </w:p>
        </w:tc>
        <w:tc>
          <w:tcPr>
            <w:tcW w:w="2126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Menjelaskan pengelolaan penagihan (piutang) dan pengaturan arus kas (</w:t>
            </w:r>
            <w:r w:rsidRPr="00C96748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cash flow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) kurang benar.</w:t>
            </w:r>
          </w:p>
        </w:tc>
        <w:tc>
          <w:tcPr>
            <w:tcW w:w="1985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Tidak menjelaskan pengelolaan penagihan (piutang) dan pengaturan arus kas (</w:t>
            </w:r>
            <w:r w:rsidRPr="00C96748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cash flow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).</w:t>
            </w:r>
          </w:p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</w:tbl>
    <w:p w:rsidR="0060130F" w:rsidRDefault="0060130F" w:rsidP="00FE1345">
      <w:pPr>
        <w:rPr>
          <w:rFonts w:ascii="Segoe UI" w:hAnsi="Segoe UI" w:cs="Segoe UI"/>
          <w:b/>
          <w:sz w:val="22"/>
          <w:szCs w:val="22"/>
        </w:rPr>
      </w:pPr>
    </w:p>
    <w:p w:rsidR="00504B12" w:rsidRDefault="00504B12" w:rsidP="001836BE">
      <w:pPr>
        <w:rPr>
          <w:rFonts w:ascii="Segoe UI" w:hAnsi="Segoe UI" w:cs="Segoe UI"/>
          <w:sz w:val="22"/>
          <w:szCs w:val="22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  <w:r w:rsidR="001836BE">
        <w:rPr>
          <w:rFonts w:ascii="Segoe UI" w:hAnsi="Segoe UI" w:cs="Segoe UI"/>
          <w:b/>
          <w:sz w:val="22"/>
          <w:szCs w:val="22"/>
        </w:rPr>
        <w:t xml:space="preserve"> </w:t>
      </w:r>
      <w:r w:rsidR="001836BE" w:rsidRPr="001836BE">
        <w:rPr>
          <w:rFonts w:ascii="Segoe UI" w:hAnsi="Segoe UI" w:cs="Segoe UI"/>
          <w:sz w:val="22"/>
          <w:szCs w:val="22"/>
        </w:rPr>
        <w:t>1)</w:t>
      </w:r>
      <w:r w:rsidR="001836BE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  <w:lang w:val="id-ID"/>
        </w:rPr>
        <w:t>Kehadiran = 20 %</w:t>
      </w:r>
      <w:r w:rsidR="001836BE">
        <w:rPr>
          <w:rFonts w:ascii="Segoe UI" w:hAnsi="Segoe UI" w:cs="Segoe UI"/>
          <w:sz w:val="22"/>
          <w:szCs w:val="22"/>
        </w:rPr>
        <w:t xml:space="preserve">; </w:t>
      </w:r>
      <w:r>
        <w:rPr>
          <w:rFonts w:ascii="Segoe UI" w:hAnsi="Segoe UI" w:cs="Segoe UI"/>
          <w:sz w:val="22"/>
          <w:szCs w:val="22"/>
          <w:lang w:val="id-ID"/>
        </w:rPr>
        <w:t>Tugas = 20 %</w:t>
      </w:r>
      <w:r w:rsidR="001836BE">
        <w:rPr>
          <w:rFonts w:ascii="Segoe UI" w:hAnsi="Segoe UI" w:cs="Segoe UI"/>
          <w:sz w:val="22"/>
          <w:szCs w:val="22"/>
        </w:rPr>
        <w:t xml:space="preserve">; </w:t>
      </w:r>
      <w:r>
        <w:rPr>
          <w:rFonts w:ascii="Segoe UI" w:hAnsi="Segoe UI" w:cs="Segoe UI"/>
          <w:sz w:val="22"/>
          <w:szCs w:val="22"/>
          <w:lang w:val="id-ID"/>
        </w:rPr>
        <w:t>UTS = 30 %</w:t>
      </w:r>
      <w:r w:rsidR="001836BE">
        <w:rPr>
          <w:rFonts w:ascii="Segoe UI" w:hAnsi="Segoe UI" w:cs="Segoe UI"/>
          <w:sz w:val="22"/>
          <w:szCs w:val="22"/>
        </w:rPr>
        <w:t xml:space="preserve">; dan </w:t>
      </w: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931686" w:rsidRPr="00931686" w:rsidRDefault="00931686" w:rsidP="001836BE">
      <w:pPr>
        <w:rPr>
          <w:rFonts w:ascii="Segoe UI" w:hAnsi="Segoe UI" w:cs="Segoe UI"/>
          <w:sz w:val="22"/>
          <w:szCs w:val="22"/>
        </w:rPr>
      </w:pPr>
    </w:p>
    <w:p w:rsidR="0016254A" w:rsidRPr="00F00341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8F51A1">
        <w:rPr>
          <w:rFonts w:ascii="Segoe UI" w:hAnsi="Segoe UI" w:cs="Segoe UI"/>
          <w:b/>
          <w:sz w:val="22"/>
          <w:szCs w:val="22"/>
          <w:lang w:val="id-ID"/>
        </w:rPr>
        <w:t>20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8F51A1">
        <w:rPr>
          <w:rFonts w:ascii="Segoe UI" w:hAnsi="Segoe UI" w:cs="Segoe UI"/>
          <w:b/>
          <w:sz w:val="22"/>
          <w:szCs w:val="22"/>
          <w:lang w:val="id-ID"/>
        </w:rPr>
        <w:t>Oktober</w:t>
      </w:r>
      <w:r w:rsidR="00461545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F00341">
        <w:rPr>
          <w:rFonts w:ascii="Segoe UI" w:hAnsi="Segoe UI" w:cs="Segoe UI"/>
          <w:b/>
          <w:sz w:val="22"/>
          <w:szCs w:val="22"/>
        </w:rPr>
        <w:t>6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Pr="00C96748" w:rsidRDefault="00E950FC" w:rsidP="0016254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w:pict>
          <v:rect id="_x0000_s1032" style="position:absolute;margin-left:396.7pt;margin-top:8.9pt;width:178.6pt;height:88.85pt;z-index:5;mso-wrap-style:none" strokecolor="white">
            <v:textbox style="mso-fit-shape-to-text:t">
              <w:txbxContent>
                <w:p w:rsidR="00001526" w:rsidRDefault="005F6210">
                  <w:r>
                    <w:rPr>
                      <w:noProof/>
                      <w:color w:val="000000"/>
                    </w:rPr>
                    <w:pict>
                      <v:shape id="Picture 4" o:spid="_x0000_i1026" type="#_x0000_t75" alt="Description: Description: sign2" style="width:149.6pt;height:1in;visibility:visible;mso-wrap-style:square">
                        <v:imagedata r:id="rId10" o:title=" sign2"/>
                      </v:shape>
                    </w:pict>
                  </w:r>
                </w:p>
              </w:txbxContent>
            </v:textbox>
          </v:rect>
        </w:pic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1836BE" w:rsidRDefault="00E950FC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noProof/>
        </w:rPr>
        <w:pict>
          <v:rect id="Rectangle 3" o:spid="_x0000_s1029" style="position:absolute;margin-left:455.35pt;margin-top:403pt;width:146.8pt;height:77.6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" filled="f" stroked="f" strokeweight="2pt">
            <v:textbox>
              <w:txbxContent>
                <w:p w:rsidR="00001526" w:rsidRDefault="005F6210" w:rsidP="00001526">
                  <w:pPr>
                    <w:jc w:val="center"/>
                  </w:pPr>
                  <w:r>
                    <w:rPr>
                      <w:noProof/>
                      <w:color w:val="000000"/>
                    </w:rPr>
                    <w:pict>
                      <v:shape id="_x0000_i1027" type="#_x0000_t75" alt="Description: Description: sign2" style="width:101pt;height:49.55pt;visibility:visible;mso-wrap-style:square">
                        <v:imagedata r:id="rId10" o:title=" sign2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455.35pt;margin-top:403pt;width:146.8pt;height:77.6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" filled="f" stroked="f" strokeweight="2pt">
            <v:textbox>
              <w:txbxContent>
                <w:p w:rsidR="00001526" w:rsidRDefault="005F6210" w:rsidP="00001526">
                  <w:pPr>
                    <w:jc w:val="center"/>
                  </w:pPr>
                  <w:r>
                    <w:rPr>
                      <w:noProof/>
                      <w:color w:val="000000"/>
                    </w:rPr>
                    <w:pict>
                      <v:shape id="_x0000_i1028" type="#_x0000_t75" alt="Description: Description: sign2" style="width:101pt;height:49.55pt;visibility:visible;mso-wrap-style:square">
                        <v:imagedata r:id="rId10" o:title=" sign2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455.35pt;margin-top:403pt;width:146.8pt;height:77.6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" filled="f" stroked="f" strokeweight="2pt">
            <v:textbox>
              <w:txbxContent>
                <w:p w:rsidR="00001526" w:rsidRDefault="005F6210" w:rsidP="00001526">
                  <w:pPr>
                    <w:jc w:val="center"/>
                  </w:pPr>
                  <w:r>
                    <w:rPr>
                      <w:noProof/>
                      <w:color w:val="000000"/>
                    </w:rPr>
                    <w:pict>
                      <v:shape id="_x0000_i1029" type="#_x0000_t75" alt="Description: Description: sign2" style="width:101pt;height:49.55pt;visibility:visible;mso-wrap-style:square">
                        <v:imagedata r:id="rId10" o:title=" sign2"/>
                      </v:shape>
                    </w:pict>
                  </w:r>
                </w:p>
              </w:txbxContent>
            </v:textbox>
          </v:rect>
        </w:pict>
      </w:r>
    </w:p>
    <w:p w:rsidR="001836BE" w:rsidRDefault="001836BE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1836BE" w:rsidRDefault="001836BE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1836BE" w:rsidRDefault="001836BE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16254A" w:rsidRDefault="008F51A1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Euis Heryati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 xml:space="preserve">, </w:t>
      </w:r>
      <w:r>
        <w:rPr>
          <w:rFonts w:ascii="Segoe UI" w:hAnsi="Segoe UI" w:cs="Segoe UI"/>
          <w:b/>
          <w:sz w:val="22"/>
          <w:szCs w:val="22"/>
          <w:lang w:val="id-ID"/>
        </w:rPr>
        <w:t>S.Sos., MM, M.Si.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  <w:t xml:space="preserve">Dr. </w:t>
      </w:r>
      <w:r>
        <w:rPr>
          <w:rFonts w:ascii="Segoe UI" w:hAnsi="Segoe UI" w:cs="Segoe UI"/>
          <w:b/>
          <w:sz w:val="22"/>
          <w:szCs w:val="22"/>
          <w:lang w:val="id-ID"/>
        </w:rPr>
        <w:t>Zinggara Hidayat, MM, M.Si.</w:t>
      </w:r>
    </w:p>
    <w:sectPr w:rsidR="0016254A" w:rsidSect="00C96748">
      <w:pgSz w:w="16839" w:h="11907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FC" w:rsidRDefault="00E950FC" w:rsidP="00EA4970">
      <w:r>
        <w:separator/>
      </w:r>
    </w:p>
  </w:endnote>
  <w:endnote w:type="continuationSeparator" w:id="0">
    <w:p w:rsidR="00E950FC" w:rsidRDefault="00E950FC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FC" w:rsidRDefault="00E950FC" w:rsidP="00EA4970">
      <w:r>
        <w:separator/>
      </w:r>
    </w:p>
  </w:footnote>
  <w:footnote w:type="continuationSeparator" w:id="0">
    <w:p w:rsidR="00E950FC" w:rsidRDefault="00E950FC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43414"/>
    <w:multiLevelType w:val="hybridMultilevel"/>
    <w:tmpl w:val="628CF07A"/>
    <w:lvl w:ilvl="0" w:tplc="30160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2C94"/>
    <w:multiLevelType w:val="hybridMultilevel"/>
    <w:tmpl w:val="ECD8B94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C32B2"/>
    <w:multiLevelType w:val="hybridMultilevel"/>
    <w:tmpl w:val="264EF330"/>
    <w:lvl w:ilvl="0" w:tplc="0AE68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605B4"/>
    <w:multiLevelType w:val="hybridMultilevel"/>
    <w:tmpl w:val="EFDC782E"/>
    <w:lvl w:ilvl="0" w:tplc="B1E2B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52549"/>
    <w:multiLevelType w:val="hybridMultilevel"/>
    <w:tmpl w:val="4A22787C"/>
    <w:lvl w:ilvl="0" w:tplc="5C988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33EC2"/>
    <w:multiLevelType w:val="hybridMultilevel"/>
    <w:tmpl w:val="9C7A6932"/>
    <w:lvl w:ilvl="0" w:tplc="FA9A6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D09D5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980264"/>
    <w:multiLevelType w:val="hybridMultilevel"/>
    <w:tmpl w:val="D946D0DE"/>
    <w:lvl w:ilvl="0" w:tplc="CE4E0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149E2"/>
    <w:multiLevelType w:val="hybridMultilevel"/>
    <w:tmpl w:val="36C20848"/>
    <w:lvl w:ilvl="0" w:tplc="B5807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1589F"/>
    <w:multiLevelType w:val="hybridMultilevel"/>
    <w:tmpl w:val="0E2E41DA"/>
    <w:lvl w:ilvl="0" w:tplc="32D0B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9E7D96"/>
    <w:multiLevelType w:val="hybridMultilevel"/>
    <w:tmpl w:val="5950D4EC"/>
    <w:lvl w:ilvl="0" w:tplc="96CED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93506"/>
    <w:multiLevelType w:val="hybridMultilevel"/>
    <w:tmpl w:val="E00CE748"/>
    <w:lvl w:ilvl="0" w:tplc="EF648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14101"/>
    <w:multiLevelType w:val="hybridMultilevel"/>
    <w:tmpl w:val="0A443594"/>
    <w:lvl w:ilvl="0" w:tplc="DFB81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75CC5"/>
    <w:multiLevelType w:val="hybridMultilevel"/>
    <w:tmpl w:val="9D7E576C"/>
    <w:lvl w:ilvl="0" w:tplc="C2A23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055AD"/>
    <w:multiLevelType w:val="hybridMultilevel"/>
    <w:tmpl w:val="202ECF68"/>
    <w:lvl w:ilvl="0" w:tplc="CCEE8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12"/>
  </w:num>
  <w:num w:numId="5">
    <w:abstractNumId w:val="23"/>
  </w:num>
  <w:num w:numId="6">
    <w:abstractNumId w:val="5"/>
  </w:num>
  <w:num w:numId="7">
    <w:abstractNumId w:val="6"/>
  </w:num>
  <w:num w:numId="8">
    <w:abstractNumId w:val="0"/>
  </w:num>
  <w:num w:numId="9">
    <w:abstractNumId w:val="29"/>
  </w:num>
  <w:num w:numId="10">
    <w:abstractNumId w:val="24"/>
  </w:num>
  <w:num w:numId="11">
    <w:abstractNumId w:val="30"/>
  </w:num>
  <w:num w:numId="12">
    <w:abstractNumId w:val="21"/>
  </w:num>
  <w:num w:numId="13">
    <w:abstractNumId w:val="13"/>
  </w:num>
  <w:num w:numId="14">
    <w:abstractNumId w:val="14"/>
  </w:num>
  <w:num w:numId="15">
    <w:abstractNumId w:val="3"/>
  </w:num>
  <w:num w:numId="16">
    <w:abstractNumId w:val="7"/>
  </w:num>
  <w:num w:numId="17">
    <w:abstractNumId w:val="11"/>
  </w:num>
  <w:num w:numId="18">
    <w:abstractNumId w:val="2"/>
  </w:num>
  <w:num w:numId="19">
    <w:abstractNumId w:val="15"/>
  </w:num>
  <w:num w:numId="20">
    <w:abstractNumId w:val="27"/>
  </w:num>
  <w:num w:numId="21">
    <w:abstractNumId w:val="22"/>
  </w:num>
  <w:num w:numId="22">
    <w:abstractNumId w:val="17"/>
  </w:num>
  <w:num w:numId="23">
    <w:abstractNumId w:val="4"/>
  </w:num>
  <w:num w:numId="24">
    <w:abstractNumId w:val="8"/>
  </w:num>
  <w:num w:numId="25">
    <w:abstractNumId w:val="10"/>
  </w:num>
  <w:num w:numId="26">
    <w:abstractNumId w:val="1"/>
  </w:num>
  <w:num w:numId="27">
    <w:abstractNumId w:val="25"/>
  </w:num>
  <w:num w:numId="28">
    <w:abstractNumId w:val="19"/>
  </w:num>
  <w:num w:numId="29">
    <w:abstractNumId w:val="26"/>
  </w:num>
  <w:num w:numId="30">
    <w:abstractNumId w:val="9"/>
  </w:num>
  <w:num w:numId="31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C90"/>
    <w:rsid w:val="00001526"/>
    <w:rsid w:val="0001716B"/>
    <w:rsid w:val="000233FD"/>
    <w:rsid w:val="000250D1"/>
    <w:rsid w:val="00031E62"/>
    <w:rsid w:val="00052C40"/>
    <w:rsid w:val="00085B8A"/>
    <w:rsid w:val="000D440F"/>
    <w:rsid w:val="000F0A44"/>
    <w:rsid w:val="001059D8"/>
    <w:rsid w:val="001169DF"/>
    <w:rsid w:val="00126458"/>
    <w:rsid w:val="001318C6"/>
    <w:rsid w:val="0013722D"/>
    <w:rsid w:val="00145C2F"/>
    <w:rsid w:val="00154359"/>
    <w:rsid w:val="00155016"/>
    <w:rsid w:val="00156CDC"/>
    <w:rsid w:val="00161FEB"/>
    <w:rsid w:val="0016254A"/>
    <w:rsid w:val="001642EB"/>
    <w:rsid w:val="00172AB2"/>
    <w:rsid w:val="00174982"/>
    <w:rsid w:val="001836BE"/>
    <w:rsid w:val="001C19E3"/>
    <w:rsid w:val="001D1186"/>
    <w:rsid w:val="001F5171"/>
    <w:rsid w:val="0020246E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76B8C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F24"/>
    <w:rsid w:val="00326CD9"/>
    <w:rsid w:val="0034099A"/>
    <w:rsid w:val="003423F9"/>
    <w:rsid w:val="00344675"/>
    <w:rsid w:val="003451CC"/>
    <w:rsid w:val="00345F9F"/>
    <w:rsid w:val="00353A5B"/>
    <w:rsid w:val="003543F3"/>
    <w:rsid w:val="0035679C"/>
    <w:rsid w:val="0035761C"/>
    <w:rsid w:val="00361ABF"/>
    <w:rsid w:val="00361EC2"/>
    <w:rsid w:val="0037140E"/>
    <w:rsid w:val="00390BFC"/>
    <w:rsid w:val="003C3614"/>
    <w:rsid w:val="003D4087"/>
    <w:rsid w:val="00410BD6"/>
    <w:rsid w:val="0041137E"/>
    <w:rsid w:val="0041436A"/>
    <w:rsid w:val="00414E8F"/>
    <w:rsid w:val="00420D2D"/>
    <w:rsid w:val="00421436"/>
    <w:rsid w:val="0043703F"/>
    <w:rsid w:val="00440A72"/>
    <w:rsid w:val="00440FA7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95686"/>
    <w:rsid w:val="004A196B"/>
    <w:rsid w:val="004A67F4"/>
    <w:rsid w:val="004B0BFB"/>
    <w:rsid w:val="004B6939"/>
    <w:rsid w:val="004D6B24"/>
    <w:rsid w:val="004E4D68"/>
    <w:rsid w:val="004E5B3C"/>
    <w:rsid w:val="004E6990"/>
    <w:rsid w:val="004F21D0"/>
    <w:rsid w:val="004F7E19"/>
    <w:rsid w:val="00504B12"/>
    <w:rsid w:val="005148A9"/>
    <w:rsid w:val="005232A3"/>
    <w:rsid w:val="005316F0"/>
    <w:rsid w:val="00531838"/>
    <w:rsid w:val="005333AD"/>
    <w:rsid w:val="005429D1"/>
    <w:rsid w:val="00556248"/>
    <w:rsid w:val="00556B19"/>
    <w:rsid w:val="0056300A"/>
    <w:rsid w:val="00582EA6"/>
    <w:rsid w:val="00583802"/>
    <w:rsid w:val="0058687D"/>
    <w:rsid w:val="005975F7"/>
    <w:rsid w:val="005A7265"/>
    <w:rsid w:val="005B03D8"/>
    <w:rsid w:val="005B0B14"/>
    <w:rsid w:val="005B299A"/>
    <w:rsid w:val="005B7533"/>
    <w:rsid w:val="005C3E54"/>
    <w:rsid w:val="005D7A0E"/>
    <w:rsid w:val="005E51A4"/>
    <w:rsid w:val="005E7C5C"/>
    <w:rsid w:val="005F1CC7"/>
    <w:rsid w:val="005F6210"/>
    <w:rsid w:val="0060130F"/>
    <w:rsid w:val="00604810"/>
    <w:rsid w:val="00631E79"/>
    <w:rsid w:val="0063301F"/>
    <w:rsid w:val="006527A7"/>
    <w:rsid w:val="00660A6B"/>
    <w:rsid w:val="006645AD"/>
    <w:rsid w:val="006675EA"/>
    <w:rsid w:val="00667DA2"/>
    <w:rsid w:val="0067102A"/>
    <w:rsid w:val="006A7537"/>
    <w:rsid w:val="006B237C"/>
    <w:rsid w:val="006B300B"/>
    <w:rsid w:val="006D7D8F"/>
    <w:rsid w:val="006F1CB7"/>
    <w:rsid w:val="00707239"/>
    <w:rsid w:val="007118DD"/>
    <w:rsid w:val="0073393C"/>
    <w:rsid w:val="007367F0"/>
    <w:rsid w:val="00736EFD"/>
    <w:rsid w:val="00741304"/>
    <w:rsid w:val="007776D7"/>
    <w:rsid w:val="00790AC1"/>
    <w:rsid w:val="00794046"/>
    <w:rsid w:val="007B1634"/>
    <w:rsid w:val="007C1696"/>
    <w:rsid w:val="007D1EDB"/>
    <w:rsid w:val="007E0109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A4BE2"/>
    <w:rsid w:val="008B2BC7"/>
    <w:rsid w:val="008C1268"/>
    <w:rsid w:val="008D1B35"/>
    <w:rsid w:val="008E4919"/>
    <w:rsid w:val="008F51A1"/>
    <w:rsid w:val="008F5B25"/>
    <w:rsid w:val="009100FA"/>
    <w:rsid w:val="00910BA4"/>
    <w:rsid w:val="00917567"/>
    <w:rsid w:val="00921E9F"/>
    <w:rsid w:val="00931686"/>
    <w:rsid w:val="00960B77"/>
    <w:rsid w:val="00970DC9"/>
    <w:rsid w:val="00981EEA"/>
    <w:rsid w:val="00986C7C"/>
    <w:rsid w:val="009A3645"/>
    <w:rsid w:val="009B2A43"/>
    <w:rsid w:val="009B5B3E"/>
    <w:rsid w:val="009C1BEA"/>
    <w:rsid w:val="009E1771"/>
    <w:rsid w:val="009E3A82"/>
    <w:rsid w:val="00A10270"/>
    <w:rsid w:val="00A17DA6"/>
    <w:rsid w:val="00A21758"/>
    <w:rsid w:val="00A270D3"/>
    <w:rsid w:val="00A618DB"/>
    <w:rsid w:val="00A7226F"/>
    <w:rsid w:val="00A93C90"/>
    <w:rsid w:val="00AA0D59"/>
    <w:rsid w:val="00AA2057"/>
    <w:rsid w:val="00AD0E36"/>
    <w:rsid w:val="00AD7DE3"/>
    <w:rsid w:val="00AE685F"/>
    <w:rsid w:val="00AE7C6D"/>
    <w:rsid w:val="00AF7D9D"/>
    <w:rsid w:val="00B027FC"/>
    <w:rsid w:val="00B14779"/>
    <w:rsid w:val="00B21752"/>
    <w:rsid w:val="00B21DD5"/>
    <w:rsid w:val="00B2418B"/>
    <w:rsid w:val="00B43FEB"/>
    <w:rsid w:val="00B46F41"/>
    <w:rsid w:val="00B507B6"/>
    <w:rsid w:val="00B50D9F"/>
    <w:rsid w:val="00B57FC4"/>
    <w:rsid w:val="00B74EA0"/>
    <w:rsid w:val="00B7605E"/>
    <w:rsid w:val="00B850B6"/>
    <w:rsid w:val="00B90F59"/>
    <w:rsid w:val="00B97739"/>
    <w:rsid w:val="00BC4B0C"/>
    <w:rsid w:val="00BC638D"/>
    <w:rsid w:val="00BC77AB"/>
    <w:rsid w:val="00C008BD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196F"/>
    <w:rsid w:val="00C657F1"/>
    <w:rsid w:val="00C802F8"/>
    <w:rsid w:val="00C86B7A"/>
    <w:rsid w:val="00C93987"/>
    <w:rsid w:val="00C96748"/>
    <w:rsid w:val="00CA1106"/>
    <w:rsid w:val="00CC1A57"/>
    <w:rsid w:val="00D02635"/>
    <w:rsid w:val="00D0737F"/>
    <w:rsid w:val="00D07F30"/>
    <w:rsid w:val="00D2761D"/>
    <w:rsid w:val="00D27FB1"/>
    <w:rsid w:val="00D36B1E"/>
    <w:rsid w:val="00D5401F"/>
    <w:rsid w:val="00D57442"/>
    <w:rsid w:val="00D6191B"/>
    <w:rsid w:val="00D61CE3"/>
    <w:rsid w:val="00D621EE"/>
    <w:rsid w:val="00D63DB3"/>
    <w:rsid w:val="00D8507C"/>
    <w:rsid w:val="00DA1D5A"/>
    <w:rsid w:val="00DA3E29"/>
    <w:rsid w:val="00DD0EA4"/>
    <w:rsid w:val="00DE5736"/>
    <w:rsid w:val="00DE5D82"/>
    <w:rsid w:val="00DF57A5"/>
    <w:rsid w:val="00DF7FEA"/>
    <w:rsid w:val="00E074C7"/>
    <w:rsid w:val="00E2561D"/>
    <w:rsid w:val="00E35178"/>
    <w:rsid w:val="00E43F65"/>
    <w:rsid w:val="00E60B01"/>
    <w:rsid w:val="00E655A3"/>
    <w:rsid w:val="00E759E5"/>
    <w:rsid w:val="00E80FB4"/>
    <w:rsid w:val="00E950FC"/>
    <w:rsid w:val="00EA0F89"/>
    <w:rsid w:val="00EA4970"/>
    <w:rsid w:val="00EC1118"/>
    <w:rsid w:val="00ED1CD4"/>
    <w:rsid w:val="00EF1118"/>
    <w:rsid w:val="00EF3A37"/>
    <w:rsid w:val="00F00341"/>
    <w:rsid w:val="00F01986"/>
    <w:rsid w:val="00F25198"/>
    <w:rsid w:val="00F4392C"/>
    <w:rsid w:val="00F50748"/>
    <w:rsid w:val="00F5139D"/>
    <w:rsid w:val="00F51835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7626"/>
    <w:rsid w:val="00FB5621"/>
    <w:rsid w:val="00FD35B3"/>
    <w:rsid w:val="00FD41FD"/>
    <w:rsid w:val="00FD7683"/>
    <w:rsid w:val="00FE1345"/>
    <w:rsid w:val="00FE15D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D6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4D6B24"/>
    <w:rPr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4D6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4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89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3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4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7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1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0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6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67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05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0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48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E80B-4854-44D5-9B58-AADBB624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13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Z. Hidayat</dc:creator>
  <cp:lastModifiedBy>Windows User</cp:lastModifiedBy>
  <cp:revision>13</cp:revision>
  <cp:lastPrinted>2015-09-04T04:50:00Z</cp:lastPrinted>
  <dcterms:created xsi:type="dcterms:W3CDTF">2016-10-20T05:41:00Z</dcterms:created>
  <dcterms:modified xsi:type="dcterms:W3CDTF">2017-09-03T07:26:00Z</dcterms:modified>
</cp:coreProperties>
</file>