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D5687E" w:rsidRPr="00156CDC" w:rsidTr="00492276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687E" w:rsidRPr="00156CDC" w:rsidRDefault="004C6E97" w:rsidP="00492276">
            <w:pPr>
              <w:rPr>
                <w:rFonts w:ascii="Segoe UI" w:hAnsi="Segoe UI" w:cs="Segoe UI"/>
                <w:lang w:val="sv-SE"/>
              </w:rPr>
            </w:pPr>
            <w:r w:rsidRPr="004C6E97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8240;mso-wrap-style:none">
                  <v:textbox style="mso-next-textbox:#_x0000_s1026;mso-fit-shape-to-text:t">
                    <w:txbxContent>
                      <w:p w:rsidR="00492276" w:rsidRDefault="00492276" w:rsidP="00D5687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655" cy="541655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655" cy="541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5687E" w:rsidRPr="00156CDC" w:rsidTr="0049227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687E" w:rsidRPr="00414E8F" w:rsidRDefault="00D5687E" w:rsidP="00492276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D5687E" w:rsidRPr="00156CDC" w:rsidTr="0049227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D5687E" w:rsidRPr="00156CDC" w:rsidTr="0049227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D5687E" w:rsidRPr="00156CDC" w:rsidTr="0049227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D5687E" w:rsidRPr="00156CDC" w:rsidTr="0049227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Kebendaan Perdata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HPH 311 </w:t>
            </w:r>
          </w:p>
        </w:tc>
      </w:tr>
      <w:tr w:rsidR="00D5687E" w:rsidRPr="00156CDC" w:rsidTr="0049227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D5687E" w:rsidRPr="00156CDC" w:rsidTr="0049227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6D2EA7" w:rsidRDefault="00D5687E" w:rsidP="004922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Fitria Olivia, SH, MH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687E" w:rsidRPr="006D2EA7" w:rsidRDefault="00D5687E" w:rsidP="004922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5080</w:t>
            </w:r>
          </w:p>
        </w:tc>
      </w:tr>
      <w:tr w:rsidR="00D5687E" w:rsidRPr="00156CDC" w:rsidTr="0049227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</w:t>
            </w:r>
          </w:p>
        </w:tc>
      </w:tr>
      <w:tr w:rsidR="00D5687E" w:rsidRPr="00156CDC" w:rsidTr="00492276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687E" w:rsidRPr="00F668D4" w:rsidRDefault="00D5687E" w:rsidP="00D5687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Pr="00D51B9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membahas tentang konsep-konsep dasar benda dan hukum benda, hak-hak kebendaan baik yang memberikan kenikmatan seperti bezit, hak milik, hak guna bangunan, hak guna usaha</w:t>
            </w:r>
          </w:p>
          <w:p w:rsidR="00D5687E" w:rsidRPr="00F668D4" w:rsidRDefault="00D5687E" w:rsidP="00D5687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memberikan jaminan seperti gadai, fidusia, hak tanggungan, hipotik termasuk apa yang menjdi ciri-ciri hak kebendaan, cara membedakannya, dan cara memperolehnya.</w:t>
            </w:r>
          </w:p>
          <w:p w:rsidR="00F668D4" w:rsidRPr="00ED667C" w:rsidRDefault="00ED667C" w:rsidP="00ED667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5"/>
              </w:tabs>
              <w:ind w:left="365" w:hanging="365"/>
              <w:jc w:val="both"/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ED667C">
              <w:rPr>
                <w:rFonts w:ascii="Segoe UI" w:hAnsi="Segoe UI" w:cs="Segoe UI"/>
                <w:sz w:val="22"/>
                <w:szCs w:val="22"/>
              </w:rPr>
              <w:t>membahas tentang hak-hak yang bukan merupakan hak kebendaan tetapi memiliki sifat kebendaan seperti privilege dan retentie.</w:t>
            </w:r>
          </w:p>
        </w:tc>
      </w:tr>
      <w:tr w:rsidR="00D5687E" w:rsidRPr="00156CDC" w:rsidTr="0049227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t>hukum benda dalam KUHPerdata dan hubungannya dengan UUPA dan UUHT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D5687E" w:rsidRPr="00D5687E" w:rsidRDefault="00D5687E" w:rsidP="00D5687E">
            <w:pPr>
              <w:tabs>
                <w:tab w:val="left" w:pos="252"/>
              </w:tabs>
              <w:jc w:val="center"/>
              <w:rPr>
                <w:rFonts w:ascii="Segoe UI" w:hAnsi="Segoe UI" w:cs="Segoe UI"/>
                <w:noProof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n, </w:t>
            </w:r>
            <w:r w:rsidRPr="00DC501A">
              <w:t xml:space="preserve"> 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t>Posisi hukum benda dalam KUHPerdata dan hubungannya dengan UUPA dan UUHT</w:t>
            </w:r>
            <w:r w:rsidRPr="00D568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4922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D5687E" w:rsidRDefault="00D5687E" w:rsidP="00D5687E">
            <w:pPr>
              <w:numPr>
                <w:ilvl w:val="0"/>
                <w:numId w:val="28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Hukum Kebendaan Perdata Jilid I, Frieda</w:t>
            </w:r>
          </w:p>
          <w:p w:rsidR="00D5687E" w:rsidRPr="00D5687E" w:rsidRDefault="00D5687E" w:rsidP="00D5687E">
            <w:pPr>
              <w:numPr>
                <w:ilvl w:val="0"/>
                <w:numId w:val="28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Pokok-Pokok HK Perdata Prof. Subekti</w:t>
            </w:r>
          </w:p>
          <w:p w:rsidR="00D5687E" w:rsidRPr="00D5687E" w:rsidRDefault="00D5687E" w:rsidP="00D5687E">
            <w:pPr>
              <w:numPr>
                <w:ilvl w:val="0"/>
                <w:numId w:val="28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  <w:p w:rsidR="00D5687E" w:rsidRPr="00D5687E" w:rsidRDefault="00D5687E" w:rsidP="00D5687E">
            <w:pPr>
              <w:numPr>
                <w:ilvl w:val="0"/>
                <w:numId w:val="28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UU No.5 Tahun 1960 tentang Peraturan Dasar Pokok-pokok Agraria</w:t>
            </w:r>
          </w:p>
          <w:p w:rsidR="00D5687E" w:rsidRPr="00D5687E" w:rsidRDefault="00D5687E" w:rsidP="00D5687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318"/>
              <w:rPr>
                <w:rFonts w:ascii="Segoe UI" w:hAnsi="Segoe UI" w:cs="Segoe UI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UU No.4 Tahun 1996 tentang Hak Tanggungan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87E" w:rsidRPr="00D5687E" w:rsidRDefault="00D5687E" w:rsidP="00D5687E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t>Pembidangan dan sistematika hukum perdata</w:t>
            </w:r>
          </w:p>
          <w:p w:rsidR="00D5687E" w:rsidRPr="00156CDC" w:rsidRDefault="00D5687E" w:rsidP="00D5687E">
            <w:pPr>
              <w:rPr>
                <w:rFonts w:ascii="Segoe UI" w:hAnsi="Segoe UI" w:cs="Segoe UI"/>
                <w:lang w:val="id-ID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*Pengaruh berlakunya UUPA dan UUHT terhadap buku II KUHPerdata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Default="00D5687E" w:rsidP="00492276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t>Konsep-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lastRenderedPageBreak/>
              <w:t>konsep dasar benda atau Hukum Benda</w:t>
            </w:r>
          </w:p>
          <w:p w:rsidR="00D5687E" w:rsidRDefault="00D5687E" w:rsidP="00492276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  <w:p w:rsidR="00D5687E" w:rsidRDefault="00D5687E" w:rsidP="00492276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  <w:p w:rsidR="00D5687E" w:rsidRPr="00156CDC" w:rsidRDefault="00D5687E" w:rsidP="00492276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D5687E" w:rsidRDefault="00D5687E" w:rsidP="00492276">
            <w:pPr>
              <w:jc w:val="center"/>
              <w:rPr>
                <w:rFonts w:ascii="Segoe UI" w:hAnsi="Segoe UI" w:cs="Segoe UI"/>
                <w:noProof/>
                <w:lang w:val="es-ES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lastRenderedPageBreak/>
              <w:t>Konsep-konsep dasar benda atau Hukum Benda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EFD" w:rsidRPr="00CB1EFD" w:rsidRDefault="00CB1EFD" w:rsidP="00CB1EFD">
            <w:pPr>
              <w:numPr>
                <w:ilvl w:val="0"/>
                <w:numId w:val="29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Hukum Kebendaan Perdata Jilid I, Frieda</w:t>
            </w:r>
          </w:p>
          <w:p w:rsidR="00CB1EFD" w:rsidRPr="00CB1EFD" w:rsidRDefault="00CB1EFD" w:rsidP="00CB1EFD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Pokok-Pokok HK Perdata Prof. Subekti</w:t>
            </w:r>
          </w:p>
          <w:p w:rsidR="00D5687E" w:rsidRPr="00CB1EFD" w:rsidRDefault="00CB1EFD" w:rsidP="00CB1E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lang w:val="sv-SE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Hukum Perdata: Hukum Benda Prof. Soedewi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EFD" w:rsidRPr="00CB1EFD" w:rsidRDefault="00D5687E" w:rsidP="00CB1EFD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tentang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*Pengertian benda dan hukum benda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*Asas-asas umum hukum benda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*Pembedaan benda dalam beberapa jenis</w:t>
            </w:r>
          </w:p>
          <w:p w:rsidR="00D5687E" w:rsidRPr="00156CDC" w:rsidRDefault="00CB1EFD" w:rsidP="00CB1EFD">
            <w:pPr>
              <w:rPr>
                <w:rFonts w:ascii="Segoe UI" w:hAnsi="Segoe UI" w:cs="Segoe UI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*Arti penting pem-bedaan benda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rPr>
                <w:rFonts w:ascii="Segoe UI" w:hAnsi="Segoe UI" w:cs="Segoe UI"/>
                <w:lang w:val="id-ID"/>
              </w:rPr>
            </w:pPr>
          </w:p>
          <w:p w:rsidR="00D5687E" w:rsidRPr="00414E8F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687E" w:rsidRPr="00156CDC" w:rsidRDefault="00D5687E" w:rsidP="00D5687E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Konsep-konsep dasar hak kebendaan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CB1EFD" w:rsidRDefault="00CB1EFD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Konsep-konsep dasar hak kebendaan</w:t>
            </w: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B1EFD" w:rsidRPr="00CB1EFD" w:rsidRDefault="00CB1EFD" w:rsidP="00CB1EFD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Kebendaan Perdata Jilid I, Frieda</w:t>
            </w:r>
          </w:p>
          <w:p w:rsidR="00CB1EFD" w:rsidRPr="00CB1EFD" w:rsidRDefault="00CB1EFD" w:rsidP="00CB1EFD">
            <w:pPr>
              <w:numPr>
                <w:ilvl w:val="0"/>
                <w:numId w:val="31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Pokok-Pokok HK Perdata Prof. Subekti</w:t>
            </w:r>
          </w:p>
          <w:p w:rsidR="00D5687E" w:rsidRPr="00CB1EFD" w:rsidRDefault="00CB1EFD" w:rsidP="00CB1EFD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lang w:val="sv-SE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B1EFD" w:rsidRPr="00CB1EFD" w:rsidRDefault="00D5687E" w:rsidP="00CB1EFD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 xml:space="preserve">Pengertian dan ciri-ciri hak kebendaan 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*Pembedaan hak ke-bendaan dengan dengan hak per-orangan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yang memberikan kenikmatan</w:t>
            </w:r>
          </w:p>
          <w:p w:rsidR="00D5687E" w:rsidRPr="00156CDC" w:rsidRDefault="00CB1EFD" w:rsidP="00CB1EFD">
            <w:pPr>
              <w:rPr>
                <w:rFonts w:ascii="Segoe UI" w:hAnsi="Segoe UI" w:cs="Segoe UI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sebagai jaminan</w:t>
            </w:r>
            <w:r w:rsidRPr="00DC501A">
              <w:t xml:space="preserve">  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Pr="00414E8F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687E" w:rsidRPr="00156CDC" w:rsidRDefault="00D5687E" w:rsidP="00D5687E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melakukan pengkajian tentang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Bezit (Kedudukan Berkuasa)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CB1EFD" w:rsidRDefault="00CB1EFD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Bezit (Kedudukan Berkuasa)</w:t>
            </w: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B1EFD" w:rsidRPr="00CB1EFD" w:rsidRDefault="00CB1EFD" w:rsidP="00CB1EFD">
            <w:pPr>
              <w:numPr>
                <w:ilvl w:val="0"/>
                <w:numId w:val="32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Kebendaan Perdata Jilid I, Frieda</w:t>
            </w:r>
          </w:p>
          <w:p w:rsidR="00CB1EFD" w:rsidRPr="00CB1EFD" w:rsidRDefault="00CB1EFD" w:rsidP="00CB1EFD">
            <w:pPr>
              <w:numPr>
                <w:ilvl w:val="0"/>
                <w:numId w:val="32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Mencari sistem hukum benda nasional</w:t>
            </w:r>
          </w:p>
          <w:p w:rsidR="00CB1EFD" w:rsidRPr="00CB1EFD" w:rsidRDefault="00CB1EFD" w:rsidP="00CB1EFD">
            <w:pPr>
              <w:ind w:left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Prof. Mariam Darus</w:t>
            </w:r>
          </w:p>
          <w:p w:rsidR="00D5687E" w:rsidRPr="00CB1EFD" w:rsidRDefault="00CB1EFD" w:rsidP="00CB1EFD">
            <w:pPr>
              <w:pStyle w:val="ListParagraph"/>
              <w:numPr>
                <w:ilvl w:val="0"/>
                <w:numId w:val="32"/>
              </w:numPr>
              <w:tabs>
                <w:tab w:val="left" w:pos="2560"/>
              </w:tabs>
              <w:autoSpaceDE w:val="0"/>
              <w:autoSpaceDN w:val="0"/>
              <w:adjustRightInd w:val="0"/>
              <w:ind w:left="318" w:hanging="318"/>
              <w:rPr>
                <w:rFonts w:ascii="Segoe UI" w:hAnsi="Segoe UI" w:cs="Segoe UI"/>
                <w:lang w:val="sv-SE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B1EFD" w:rsidRPr="00CB1EFD" w:rsidRDefault="00D5687E" w:rsidP="00CB1EFD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*Syarat, macam dan cara memperoleh bezit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*Bezit terhadap benda bergerak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*Fungsi bezit</w:t>
            </w:r>
          </w:p>
          <w:p w:rsidR="00D5687E" w:rsidRPr="00156CDC" w:rsidRDefault="00CB1EFD" w:rsidP="00CB1EFD">
            <w:pPr>
              <w:rPr>
                <w:rFonts w:ascii="Segoe UI" w:hAnsi="Segoe UI" w:cs="Segoe UI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*Eigendom dan legitimatie theory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Pr="00414E8F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Pr="00414E8F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687E" w:rsidRPr="00AE7C6D" w:rsidRDefault="00D5687E" w:rsidP="00D56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Eigendom (Hak Milik)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CB1EFD" w:rsidRDefault="00CB1EFD" w:rsidP="00492276">
            <w:pPr>
              <w:jc w:val="center"/>
              <w:rPr>
                <w:rFonts w:ascii="Segoe UI" w:hAnsi="Segoe UI" w:cs="Segoe UI"/>
                <w:lang w:val="sv-SE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Eigendom (Hak Milik)</w:t>
            </w: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B1EFD" w:rsidRPr="00CB1EFD" w:rsidRDefault="00CB1EFD" w:rsidP="00CB1EFD">
            <w:pPr>
              <w:numPr>
                <w:ilvl w:val="0"/>
                <w:numId w:val="34"/>
              </w:numPr>
              <w:ind w:left="317" w:hanging="283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Kebendaan Perdata Jilid I, Frieda</w:t>
            </w:r>
          </w:p>
          <w:p w:rsidR="00D5687E" w:rsidRPr="00CB1EFD" w:rsidRDefault="00CB1EFD" w:rsidP="00CB1EFD">
            <w:pPr>
              <w:pStyle w:val="ListParagraph"/>
              <w:numPr>
                <w:ilvl w:val="0"/>
                <w:numId w:val="34"/>
              </w:numPr>
              <w:tabs>
                <w:tab w:val="left" w:pos="2560"/>
              </w:tabs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B1EFD" w:rsidRPr="00CB1EFD" w:rsidRDefault="00D5687E" w:rsidP="00CB1EFD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*Pengertian dan penggunaan hak milik</w:t>
            </w:r>
          </w:p>
          <w:p w:rsidR="00D5687E" w:rsidRPr="00156CDC" w:rsidRDefault="00CB1EFD" w:rsidP="00CB1EFD">
            <w:pPr>
              <w:rPr>
                <w:rFonts w:ascii="Segoe UI" w:hAnsi="Segoe UI" w:cs="Segoe UI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*Batasan hak milik dan cara mem-perolehnya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Pr="00414E8F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Pr="00414E8F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687E" w:rsidRPr="00156CDC" w:rsidRDefault="00D5687E" w:rsidP="00D5687E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Levering (Penyerahan)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CB1EFD" w:rsidRDefault="00CB1EFD" w:rsidP="00492276">
            <w:pPr>
              <w:jc w:val="center"/>
              <w:rPr>
                <w:rFonts w:ascii="Segoe UI" w:hAnsi="Segoe UI" w:cs="Segoe UI"/>
                <w:lang w:val="fi-F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Levering (Penyerahan)</w:t>
            </w: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B1EFD" w:rsidRPr="00CB1EFD" w:rsidRDefault="00CB1EFD" w:rsidP="00CB1EFD">
            <w:pPr>
              <w:numPr>
                <w:ilvl w:val="0"/>
                <w:numId w:val="36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Kebendaan Perdata Jilid I, Frieda</w:t>
            </w:r>
          </w:p>
          <w:p w:rsidR="00D5687E" w:rsidRPr="00CB1EFD" w:rsidRDefault="00CB1EFD" w:rsidP="00CB1EF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lang w:val="sv-SE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B1EFD" w:rsidRPr="00CB1EFD" w:rsidRDefault="00D5687E" w:rsidP="00CB1EFD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CB1EFD">
              <w:rPr>
                <w:rFonts w:ascii="Segoe UI" w:hAnsi="Segoe UI" w:cs="Segoe UI"/>
                <w:sz w:val="22"/>
                <w:szCs w:val="22"/>
                <w:lang w:val="es-ES"/>
              </w:rPr>
              <w:t>*</w:t>
            </w:r>
            <w:r w:rsidR="00CB1EFD" w:rsidRPr="00CB1EFD">
              <w:rPr>
                <w:rFonts w:ascii="Segoe UI" w:hAnsi="Segoe UI" w:cs="Segoe UI"/>
                <w:sz w:val="22"/>
                <w:szCs w:val="22"/>
              </w:rPr>
              <w:t>Pengertian levering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*Syarat, macam dan tahapan levering</w:t>
            </w:r>
          </w:p>
          <w:p w:rsidR="00CB1EFD" w:rsidRPr="00CB1EFD" w:rsidRDefault="00CB1EFD" w:rsidP="00CB1EFD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*Theory causal dan abstrak</w:t>
            </w:r>
          </w:p>
          <w:p w:rsidR="00D5687E" w:rsidRPr="00156CDC" w:rsidRDefault="00CB1EFD" w:rsidP="00CB1EFD">
            <w:pPr>
              <w:rPr>
                <w:rFonts w:ascii="Segoe UI" w:hAnsi="Segoe UI" w:cs="Segoe UI"/>
                <w:lang w:val="id-ID"/>
              </w:rPr>
            </w:pPr>
            <w:r w:rsidRPr="00DC501A">
              <w:t>*Tata cara levering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Pr="00F00341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5687E" w:rsidRPr="00156CDC" w:rsidRDefault="00D5687E" w:rsidP="0049227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>Mede Eigendom (Hak Milik Bersama)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000746" w:rsidRDefault="00000746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Mede Eigendom (Hak Milik Bersama)</w:t>
            </w: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000746" w:rsidRPr="00000746" w:rsidRDefault="00000746" w:rsidP="00000746">
            <w:pPr>
              <w:numPr>
                <w:ilvl w:val="0"/>
                <w:numId w:val="37"/>
              </w:numPr>
              <w:ind w:left="317" w:hanging="283"/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Hukum Kebendaan Perdata Jilid I, Frieda</w:t>
            </w:r>
          </w:p>
          <w:p w:rsidR="00D5687E" w:rsidRPr="00000746" w:rsidRDefault="00000746" w:rsidP="0000074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UU No.16 Tahun 1985 tentang Rumah Susun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5687E" w:rsidRPr="00156CDC" w:rsidRDefault="00D5687E" w:rsidP="005E726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>*Pengertian, macam</w:t>
            </w:r>
            <w:r w:rsidR="005E726A">
              <w:rPr>
                <w:rFonts w:ascii="Segoe UI" w:hAnsi="Segoe UI" w:cs="Segoe UI"/>
                <w:sz w:val="22"/>
                <w:szCs w:val="22"/>
              </w:rPr>
              <w:t xml:space="preserve"> hak milik bersama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 xml:space="preserve"> *Rumah susun, pemilikan, dan peng-alihannya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Pr="00F00341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00746" w:rsidRPr="00000746" w:rsidRDefault="00D5687E" w:rsidP="00000746">
            <w:pPr>
              <w:jc w:val="center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>Jaminan Pada Umumnya</w:t>
            </w:r>
          </w:p>
          <w:p w:rsidR="00D5687E" w:rsidRPr="00156CDC" w:rsidRDefault="00D5687E" w:rsidP="00D5687E">
            <w:pPr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000746" w:rsidRDefault="00000746" w:rsidP="00492276">
            <w:pPr>
              <w:jc w:val="center"/>
              <w:rPr>
                <w:rFonts w:ascii="Segoe UI" w:hAnsi="Segoe UI" w:cs="Segoe UI"/>
                <w:lang w:val="sv-SE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Jaminan Pada Umumnya</w:t>
            </w:r>
          </w:p>
          <w:p w:rsidR="00D5687E" w:rsidRDefault="00D5687E" w:rsidP="00492276">
            <w:pPr>
              <w:jc w:val="center"/>
              <w:rPr>
                <w:rFonts w:ascii="Segoe UI" w:hAnsi="Segoe UI" w:cs="Segoe UI"/>
                <w:lang w:val="sv-SE"/>
              </w:rPr>
            </w:pPr>
          </w:p>
          <w:p w:rsidR="00D5687E" w:rsidRPr="00156CDC" w:rsidRDefault="00D5687E" w:rsidP="00492276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000746" w:rsidRPr="00000746" w:rsidRDefault="00000746" w:rsidP="00000746">
            <w:pPr>
              <w:numPr>
                <w:ilvl w:val="0"/>
                <w:numId w:val="33"/>
              </w:numPr>
              <w:ind w:left="317" w:hanging="283"/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D5687E" w:rsidRPr="00000746" w:rsidRDefault="00000746" w:rsidP="0000074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000746" w:rsidRPr="00000746" w:rsidRDefault="00D5687E" w:rsidP="0000074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>*Pengertian dan macam-macam Jaminan</w:t>
            </w:r>
          </w:p>
          <w:p w:rsidR="00D5687E" w:rsidRPr="00156CDC" w:rsidRDefault="00000746" w:rsidP="00000746">
            <w:pPr>
              <w:rPr>
                <w:rFonts w:ascii="Segoe UI" w:hAnsi="Segoe UI" w:cs="Segoe UI"/>
                <w:lang w:val="id-ID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*Sifat-sifat jaminan, tujuan dan kegunaannya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shd w:val="clear" w:color="auto" w:fill="C2D69B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687E" w:rsidRPr="00F00341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D5687E" w:rsidRPr="00156CDC" w:rsidRDefault="00D5687E" w:rsidP="00D5687E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>Gadai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87E" w:rsidRPr="00000746" w:rsidRDefault="00000746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Gadai</w:t>
            </w:r>
          </w:p>
        </w:tc>
        <w:tc>
          <w:tcPr>
            <w:tcW w:w="2268" w:type="dxa"/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000746" w:rsidRPr="00000746" w:rsidRDefault="00000746" w:rsidP="00000746">
            <w:pPr>
              <w:numPr>
                <w:ilvl w:val="0"/>
                <w:numId w:val="38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D5687E" w:rsidRPr="00000746" w:rsidRDefault="00000746" w:rsidP="000007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000746" w:rsidRPr="00000746" w:rsidRDefault="00D5687E" w:rsidP="0000074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000746" w:rsidRPr="00000746">
              <w:rPr>
                <w:rFonts w:ascii="Segoe UI" w:hAnsi="Segoe UI" w:cs="Segoe UI"/>
                <w:sz w:val="22"/>
                <w:szCs w:val="22"/>
              </w:rPr>
              <w:t>*Pengertian, objek dan syarat sahnya gadai</w:t>
            </w:r>
          </w:p>
          <w:p w:rsidR="00000746" w:rsidRPr="00000746" w:rsidRDefault="00000746" w:rsidP="00000746">
            <w:pPr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*Proses terjadinya gadai</w:t>
            </w:r>
          </w:p>
          <w:p w:rsidR="00D5687E" w:rsidRPr="00156CDC" w:rsidRDefault="00000746" w:rsidP="00000746">
            <w:pPr>
              <w:rPr>
                <w:rFonts w:ascii="Segoe UI" w:hAnsi="Segoe UI" w:cs="Segoe UI"/>
                <w:lang w:val="id-ID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*Gadai t</w:t>
            </w:r>
            <w:r>
              <w:rPr>
                <w:rFonts w:ascii="Segoe UI" w:hAnsi="Segoe UI" w:cs="Segoe UI"/>
                <w:sz w:val="22"/>
                <w:szCs w:val="22"/>
              </w:rPr>
              <w:t>erhadap benda bergerak ber-wujud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 xml:space="preserve"> dan tidak ber-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lastRenderedPageBreak/>
              <w:t>wuju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Pr="00FD7683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68D4" w:rsidRPr="00000746">
              <w:rPr>
                <w:rFonts w:ascii="Segoe UI" w:hAnsi="Segoe UI" w:cs="Segoe UI"/>
                <w:sz w:val="22"/>
                <w:szCs w:val="22"/>
              </w:rPr>
              <w:t>Fidusia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000746" w:rsidRDefault="00000746" w:rsidP="00492276">
            <w:pPr>
              <w:jc w:val="center"/>
              <w:rPr>
                <w:rFonts w:ascii="Segoe UI" w:hAnsi="Segoe UI" w:cs="Segoe UI"/>
                <w:lang w:val="fi-F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Fidusia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F668D4" w:rsidP="00F668D4">
            <w:pPr>
              <w:numPr>
                <w:ilvl w:val="0"/>
                <w:numId w:val="38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D5687E" w:rsidRPr="00156CDC" w:rsidRDefault="00F668D4" w:rsidP="00F668D4">
            <w:pPr>
              <w:numPr>
                <w:ilvl w:val="0"/>
                <w:numId w:val="19"/>
              </w:numPr>
              <w:ind w:left="318"/>
              <w:rPr>
                <w:rFonts w:ascii="Segoe UI" w:hAnsi="Segoe UI" w:cs="Segoe UI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8D4" w:rsidRDefault="00F668D4" w:rsidP="00F668D4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*Pengertian, latar belakang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, bentuk penyerahan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 dan sifat-sifatnya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</w:p>
          <w:p w:rsidR="00D5687E" w:rsidRPr="00F668D4" w:rsidRDefault="00F668D4" w:rsidP="00F668D4">
            <w:pPr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fidusia dan proses terjadinya dan saat lahirnya jaminan fidusia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Pr="00F00341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Hak Tanggungan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F668D4" w:rsidRDefault="00F668D4" w:rsidP="00492276">
            <w:pPr>
              <w:jc w:val="center"/>
              <w:rPr>
                <w:rFonts w:ascii="Segoe UI" w:hAnsi="Segoe UI" w:cs="Segoe UI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Hak Tanggungan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numPr>
                <w:ilvl w:val="0"/>
                <w:numId w:val="15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687E" w:rsidRPr="00156CDC" w:rsidRDefault="00D5687E" w:rsidP="00D5687E">
            <w:pPr>
              <w:numPr>
                <w:ilvl w:val="0"/>
                <w:numId w:val="15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F668D4" w:rsidP="00F668D4">
            <w:pPr>
              <w:numPr>
                <w:ilvl w:val="0"/>
                <w:numId w:val="35"/>
              </w:numPr>
              <w:ind w:left="317" w:hanging="283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D5687E" w:rsidRPr="00F668D4" w:rsidRDefault="00F668D4" w:rsidP="00F668D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UU No.4/1996 tentang Hak Tanggungan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D5687E" w:rsidP="00F668D4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*Pengertian, latar belakang, ciri-ciri dan sifat hak tanggungan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*Subjek dan objek hak tanggungan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*Proses pembebanan hak tanggungan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*Peringkat hak tanggungan</w:t>
            </w:r>
          </w:p>
          <w:p w:rsidR="00D5687E" w:rsidRPr="00F668D4" w:rsidRDefault="00F668D4" w:rsidP="00492276">
            <w:pPr>
              <w:rPr>
                <w:rFonts w:ascii="Segoe UI" w:hAnsi="Segoe UI" w:cs="Segoe UI"/>
                <w:lang w:val="es-ES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*Asas spesialitas dan publisitas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Pr="00F00341" w:rsidRDefault="00D5687E" w:rsidP="004922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rPr>
                <w:rFonts w:ascii="Segoe UI" w:hAnsi="Segoe UI" w:cs="Segoe UI"/>
                <w:lang w:val="id-ID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Pr="00FD7683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Hipotik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F668D4" w:rsidRDefault="00F668D4" w:rsidP="00492276">
            <w:pPr>
              <w:jc w:val="center"/>
              <w:rPr>
                <w:rFonts w:ascii="Segoe UI" w:hAnsi="Segoe UI" w:cs="Segoe UI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Hipotik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AE7C6D" w:rsidRDefault="00D5687E" w:rsidP="00D5687E">
            <w:pPr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687E" w:rsidRPr="00156CDC" w:rsidRDefault="00D5687E" w:rsidP="00D5687E">
            <w:pPr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F668D4" w:rsidP="00F668D4">
            <w:pPr>
              <w:numPr>
                <w:ilvl w:val="0"/>
                <w:numId w:val="30"/>
              </w:numPr>
              <w:ind w:left="318" w:hanging="318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F668D4" w:rsidRPr="00F668D4" w:rsidRDefault="00F668D4" w:rsidP="00F668D4">
            <w:pPr>
              <w:numPr>
                <w:ilvl w:val="0"/>
                <w:numId w:val="30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UU No.15/1992 tentang Penerbangan</w:t>
            </w:r>
          </w:p>
          <w:p w:rsidR="00F668D4" w:rsidRPr="00F668D4" w:rsidRDefault="00F668D4" w:rsidP="00F668D4">
            <w:pPr>
              <w:numPr>
                <w:ilvl w:val="0"/>
                <w:numId w:val="30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UU No.21/1992 tentang Pelayaran</w:t>
            </w:r>
          </w:p>
          <w:p w:rsidR="00D5687E" w:rsidRPr="00461545" w:rsidRDefault="00D5687E" w:rsidP="00F668D4">
            <w:pPr>
              <w:ind w:left="72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D5687E" w:rsidP="00F668D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</w:t>
            </w:r>
            <w:r w:rsidR="00F668D4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F668D4" w:rsidRPr="00DC501A">
              <w:t>*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Pengertian, ciri-ciri dan sifat hipotik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dan subjek hipotik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*Tatacara pemasangan hipotik</w:t>
            </w:r>
          </w:p>
          <w:p w:rsidR="00D5687E" w:rsidRPr="00156CDC" w:rsidRDefault="00F668D4" w:rsidP="00F668D4">
            <w:pPr>
              <w:rPr>
                <w:rFonts w:ascii="Segoe UI" w:hAnsi="Segoe UI" w:cs="Segoe UI"/>
                <w:lang w:val="id-ID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*Tingkatan hipotik dan tatacara hapusnya hipotik (roya)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156CDC" w:rsidRDefault="00D5687E" w:rsidP="0049227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687E" w:rsidRPr="00461545" w:rsidRDefault="00D5687E" w:rsidP="00492276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Privelege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F668D4" w:rsidRDefault="00F668D4" w:rsidP="00D5687E">
            <w:pPr>
              <w:jc w:val="center"/>
              <w:rPr>
                <w:rFonts w:ascii="Segoe UI" w:hAnsi="Segoe UI" w:cs="Segoe UI"/>
                <w:lang w:val="fi-F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Privelege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AE7C6D" w:rsidRDefault="00D5687E" w:rsidP="00D5687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687E" w:rsidRPr="00AE7C6D" w:rsidRDefault="00D5687E" w:rsidP="00D5687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F668D4" w:rsidP="00F668D4">
            <w:pPr>
              <w:numPr>
                <w:ilvl w:val="0"/>
                <w:numId w:val="40"/>
              </w:numPr>
              <w:ind w:left="317" w:hanging="283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D5687E" w:rsidRPr="00F668D4" w:rsidRDefault="00F668D4" w:rsidP="00F668D4">
            <w:pPr>
              <w:pStyle w:val="ListParagraph"/>
              <w:numPr>
                <w:ilvl w:val="0"/>
                <w:numId w:val="40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D5687E" w:rsidP="00F668D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</w:t>
            </w:r>
            <w:r w:rsidR="00F668D4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*Pengertian, ciri-ciri sifat serta pengaturan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diatur dalam buku II</w:t>
            </w:r>
          </w:p>
          <w:p w:rsidR="00D5687E" w:rsidRPr="00156CDC" w:rsidRDefault="00F668D4" w:rsidP="00F668D4">
            <w:pPr>
              <w:rPr>
                <w:rFonts w:ascii="Segoe UI" w:hAnsi="Segoe UI" w:cs="Segoe UI"/>
                <w:lang w:val="id-ID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*Contoh Kasus</w:t>
            </w:r>
          </w:p>
        </w:tc>
      </w:tr>
      <w:tr w:rsidR="00D5687E" w:rsidRPr="00156CDC" w:rsidTr="0049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rPr>
                <w:rFonts w:ascii="Segoe UI" w:hAnsi="Segoe UI" w:cs="Segoe UI"/>
              </w:rPr>
            </w:pPr>
          </w:p>
          <w:p w:rsidR="00D5687E" w:rsidRDefault="00D5687E" w:rsidP="00492276">
            <w:pPr>
              <w:jc w:val="center"/>
              <w:rPr>
                <w:rFonts w:ascii="Segoe UI" w:hAnsi="Segoe UI" w:cs="Segoe UI"/>
              </w:rPr>
            </w:pPr>
          </w:p>
          <w:p w:rsidR="00D5687E" w:rsidRPr="00FD7683" w:rsidRDefault="00D5687E" w:rsidP="0049227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87E" w:rsidRPr="00156CDC" w:rsidRDefault="00D5687E" w:rsidP="00D56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68D4" w:rsidRPr="00F668D4">
              <w:rPr>
                <w:rFonts w:ascii="Segoe UI" w:hAnsi="Segoe UI" w:cs="Segoe UI"/>
                <w:sz w:val="22"/>
                <w:szCs w:val="22"/>
              </w:rPr>
              <w:t>Retentie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87E" w:rsidRPr="00F668D4" w:rsidRDefault="00F668D4" w:rsidP="00492276">
            <w:pPr>
              <w:jc w:val="center"/>
              <w:rPr>
                <w:rFonts w:ascii="Segoe UI" w:hAnsi="Segoe UI" w:cs="Segoe UI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Retentie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687E" w:rsidRPr="00AE7C6D" w:rsidRDefault="00D5687E" w:rsidP="00F668D4">
            <w:pPr>
              <w:numPr>
                <w:ilvl w:val="0"/>
                <w:numId w:val="40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687E" w:rsidRPr="00156CDC" w:rsidRDefault="00D5687E" w:rsidP="00492276">
            <w:pPr>
              <w:ind w:left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F668D4" w:rsidP="00F668D4">
            <w:pPr>
              <w:numPr>
                <w:ilvl w:val="0"/>
                <w:numId w:val="42"/>
              </w:numPr>
              <w:ind w:left="317" w:hanging="317"/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Kebendaan Perdata Jilid II, Frieda</w:t>
            </w:r>
          </w:p>
          <w:p w:rsidR="00D5687E" w:rsidRPr="00F668D4" w:rsidRDefault="00F668D4" w:rsidP="00F668D4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Hukum Perdata: Hukum Benda Prof. Soedewi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*Pengertian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, ciri-ciri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, sifat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 serta pengaturan</w:t>
            </w:r>
          </w:p>
          <w:p w:rsidR="00F668D4" w:rsidRPr="00F668D4" w:rsidRDefault="00F668D4" w:rsidP="00F668D4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*Latar belakang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 xml:space="preserve">Retentie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diatur dalam buku II</w:t>
            </w:r>
          </w:p>
          <w:p w:rsidR="00D5687E" w:rsidRPr="00156CDC" w:rsidRDefault="00F668D4" w:rsidP="00F668D4">
            <w:pPr>
              <w:rPr>
                <w:rFonts w:ascii="Segoe UI" w:hAnsi="Segoe UI" w:cs="Segoe UI"/>
                <w:lang w:val="id-ID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*Contoh Kasus</w:t>
            </w:r>
          </w:p>
        </w:tc>
      </w:tr>
    </w:tbl>
    <w:p w:rsidR="002658EC" w:rsidRPr="000A7333" w:rsidRDefault="002658EC" w:rsidP="002658E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2658EC" w:rsidRDefault="002658EC" w:rsidP="002658E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658EC" w:rsidRPr="00156CDC" w:rsidTr="00492276">
        <w:tc>
          <w:tcPr>
            <w:tcW w:w="802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2658EC" w:rsidRPr="007118DD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244087" w:rsidRPr="00D5687E" w:rsidRDefault="002658EC" w:rsidP="00244087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244087" w:rsidRPr="00D5687E">
              <w:rPr>
                <w:rFonts w:ascii="Segoe UI" w:hAnsi="Segoe UI" w:cs="Segoe UI"/>
                <w:sz w:val="22"/>
                <w:szCs w:val="22"/>
              </w:rPr>
              <w:t>Pembidangan dan sistematika hukum perdata</w:t>
            </w:r>
            <w:r w:rsidR="00244087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:rsidR="002658EC" w:rsidRPr="00156CDC" w:rsidRDefault="00244087" w:rsidP="0024408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*Pengaruh berlakunya UUPA dan UUHT terhadap buku II KUHPerdata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benar, serta memberikan contohnya.</w:t>
            </w:r>
          </w:p>
        </w:tc>
        <w:tc>
          <w:tcPr>
            <w:tcW w:w="1843" w:type="dxa"/>
          </w:tcPr>
          <w:p w:rsidR="00244087" w:rsidRPr="00D5687E" w:rsidRDefault="002658EC" w:rsidP="00244087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244087" w:rsidRPr="00D5687E">
              <w:rPr>
                <w:rFonts w:ascii="Segoe UI" w:hAnsi="Segoe UI" w:cs="Segoe UI"/>
                <w:sz w:val="22"/>
                <w:szCs w:val="22"/>
              </w:rPr>
              <w:t>Pembidangan dan sistematika hukum perdata</w:t>
            </w:r>
            <w:r w:rsidR="0024408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</w:p>
          <w:p w:rsidR="002658EC" w:rsidRPr="00156CDC" w:rsidRDefault="00244087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 xml:space="preserve">*Pengaruh berlakunya UUPA dan UUHT terhadap 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lastRenderedPageBreak/>
              <w:t>buku II KUHPerdata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benar, </w:t>
            </w:r>
          </w:p>
        </w:tc>
        <w:tc>
          <w:tcPr>
            <w:tcW w:w="1701" w:type="dxa"/>
          </w:tcPr>
          <w:p w:rsidR="00244087" w:rsidRPr="00D5687E" w:rsidRDefault="002658EC" w:rsidP="00244087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44087" w:rsidRPr="00D5687E">
              <w:rPr>
                <w:rFonts w:ascii="Segoe UI" w:hAnsi="Segoe UI" w:cs="Segoe UI"/>
                <w:sz w:val="22"/>
                <w:szCs w:val="22"/>
              </w:rPr>
              <w:t>Pembidangan dan sistematika hukum perdata</w:t>
            </w:r>
            <w:r w:rsidR="0024408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</w:p>
          <w:p w:rsidR="002658EC" w:rsidRPr="00156CDC" w:rsidRDefault="00244087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 xml:space="preserve">*Pengaruh berlakunya UUPA dan UUHT terhadap buku </w:t>
            </w:r>
            <w:r w:rsidRPr="00D5687E">
              <w:rPr>
                <w:rFonts w:ascii="Segoe UI" w:hAnsi="Segoe UI" w:cs="Segoe UI"/>
                <w:sz w:val="22"/>
                <w:szCs w:val="22"/>
              </w:rPr>
              <w:lastRenderedPageBreak/>
              <w:t>II KUHPerdata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baik dan benar</w:t>
            </w:r>
          </w:p>
        </w:tc>
        <w:tc>
          <w:tcPr>
            <w:tcW w:w="1701" w:type="dxa"/>
          </w:tcPr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44087" w:rsidRPr="00D5687E">
              <w:rPr>
                <w:rFonts w:ascii="Segoe UI" w:hAnsi="Segoe UI" w:cs="Segoe UI"/>
                <w:sz w:val="22"/>
                <w:szCs w:val="22"/>
              </w:rPr>
              <w:t>Pembidangan dan sistematika hukum perdata</w:t>
            </w:r>
          </w:p>
        </w:tc>
        <w:tc>
          <w:tcPr>
            <w:tcW w:w="1701" w:type="dxa"/>
          </w:tcPr>
          <w:p w:rsidR="00244087" w:rsidRPr="00D5687E" w:rsidRDefault="002658EC" w:rsidP="00244087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 w:rsidRPr="00D5687E">
              <w:rPr>
                <w:rFonts w:ascii="Segoe UI" w:hAnsi="Segoe UI" w:cs="Segoe UI"/>
                <w:sz w:val="22"/>
                <w:szCs w:val="22"/>
              </w:rPr>
              <w:t>Pembidangan dan sistematika hukum perdata</w:t>
            </w:r>
            <w:r w:rsidR="00244087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:rsidR="002658EC" w:rsidRPr="00156CDC" w:rsidRDefault="00244087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5687E">
              <w:rPr>
                <w:rFonts w:ascii="Segoe UI" w:hAnsi="Segoe UI" w:cs="Segoe UI"/>
                <w:sz w:val="22"/>
                <w:szCs w:val="22"/>
              </w:rPr>
              <w:t>*Pengaruh berlakunya UUPA dan UUHT terhadap buku II KUHPerdata</w:t>
            </w:r>
            <w:r w:rsidR="002658E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benar</w:t>
            </w:r>
          </w:p>
        </w:tc>
        <w:tc>
          <w:tcPr>
            <w:tcW w:w="1134" w:type="dxa"/>
          </w:tcPr>
          <w:p w:rsidR="002658EC" w:rsidRPr="007118DD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244087" w:rsidRPr="00CB1EFD" w:rsidRDefault="002658EC" w:rsidP="00244087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244087" w:rsidRPr="00CB1EFD">
              <w:rPr>
                <w:rFonts w:ascii="Segoe UI" w:hAnsi="Segoe UI" w:cs="Segoe UI"/>
                <w:sz w:val="22"/>
                <w:szCs w:val="22"/>
              </w:rPr>
              <w:t>*Pengertian benda dan hukum benda</w:t>
            </w:r>
          </w:p>
          <w:p w:rsidR="00244087" w:rsidRPr="00CB1EFD" w:rsidRDefault="00244087" w:rsidP="00244087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*Asas-asas umum hukum benda</w:t>
            </w:r>
          </w:p>
          <w:p w:rsidR="00244087" w:rsidRPr="00CB1EFD" w:rsidRDefault="00244087" w:rsidP="00244087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*Pembedaan benda dalam beberapa jenis</w:t>
            </w:r>
          </w:p>
          <w:p w:rsidR="002658EC" w:rsidRPr="00156CDC" w:rsidRDefault="00244087" w:rsidP="0024408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*Arti penting pem-bedaan benda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memberikan penjelasan</w:t>
            </w:r>
            <w:r w:rsidR="00FB380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="00FB380F"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*Pengertian benda dan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*Asas-asas umum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*Pembedaan benda dalam beberapa jenis</w:t>
            </w:r>
          </w:p>
          <w:p w:rsidR="002658EC" w:rsidRDefault="00FB380F" w:rsidP="00FB380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*Arti penting pem-bedaan benda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dengan baik dan benar</w:t>
            </w: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Pengertian benda dan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*Asas-asas umum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*Pembedaan benda dalam beberapa jenis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*Arti penting pem-bedaan benda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Pengertian benda dan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*Asas-asas umum hukum benda</w:t>
            </w:r>
          </w:p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*Pengertian benda dan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*Asas-asas umum hukum benda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*Pembedaan benda dalam beberapa jenis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*Arti penting pem-bedaan benda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2658EC" w:rsidRPr="00156CDC" w:rsidRDefault="002658EC" w:rsidP="00492276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658EC" w:rsidRPr="00156CDC" w:rsidTr="00492276">
        <w:tc>
          <w:tcPr>
            <w:tcW w:w="80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 xml:space="preserve">Pengertian dan ciri-ciri hak kebendaan 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 xml:space="preserve">*Pembedaan hak ke-bendaan dengan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dengan hak per-orangan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yang memberikan kenikmatan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sebagai jaminan</w:t>
            </w:r>
            <w:r w:rsidRPr="00DC501A">
              <w:t xml:space="preserve"> 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 xml:space="preserve">Pengertian dan ciri-ciri hak kebendaan 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*Pembedaan hak ke-bendaan dengan dengan hak per-orangan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yang memberikan kenikmatan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sebagai jaminan</w:t>
            </w:r>
            <w:r w:rsidRPr="00DC501A">
              <w:t xml:space="preserve"> 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 xml:space="preserve">Pengertian dan ciri-ciri hak kebendaan 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 xml:space="preserve">*Pembedaan hak ke-bendaan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dengan dengan hak per-orangan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yang memberikan kenikmatan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sebagai jaminan</w:t>
            </w:r>
            <w:r w:rsidRPr="00DC501A">
              <w:t xml:space="preserve"> 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 xml:space="preserve">Pengertian dan ciri-ciri hak kebendaan 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 xml:space="preserve">*Pembedaan hak ke-bendaan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dengan dengan hak per-orangan</w:t>
            </w:r>
          </w:p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 xml:space="preserve">Pengertian dan ciri-ciri hak kebendaan 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 xml:space="preserve">*Pembedaan hak ke-bendaan dengan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dengan hak per-orangan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yang memberikan kenikmatan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*Hak kebendaan sebagai jaminan</w:t>
            </w:r>
          </w:p>
        </w:tc>
        <w:tc>
          <w:tcPr>
            <w:tcW w:w="1134" w:type="dxa"/>
          </w:tcPr>
          <w:p w:rsidR="002658EC" w:rsidRPr="007118DD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*Syarat, macam dan cara memperoleh bezit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*Bezit terhadap benda bergerak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*Fungsi bezit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*Eigendom dan legitimatie theory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serta memberikan contoh yang relevan </w:t>
            </w:r>
          </w:p>
        </w:tc>
        <w:tc>
          <w:tcPr>
            <w:tcW w:w="1843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*Syarat, macam dan cara memperoleh bezit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*Bezit terhadap benda bergerak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*Fungsi bezit</w:t>
            </w:r>
          </w:p>
          <w:p w:rsidR="002658EC" w:rsidRDefault="00FB380F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*Eigendom dan legitimatie theory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</w:t>
            </w: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*Syarat, macam dan cara memperoleh bezit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*Bezit terhadap benda bergerak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*Fungsi bezit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*Eigendom dan legitimatie theory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*Syarat, macam dan cara memperoleh bezit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*Bezit terhadap benda bergerak</w:t>
            </w:r>
          </w:p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*Syarat, macam dan cara memperoleh bezit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*Bezit terhadap benda bergerak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*Fungsi bezit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*Eigendom dan legitimatie theory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658EC" w:rsidRPr="00156CDC" w:rsidTr="00492276">
        <w:tc>
          <w:tcPr>
            <w:tcW w:w="80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2658EC" w:rsidRPr="00FD7683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FD7683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*Pengertian dan penggunaan hak milik</w:t>
            </w:r>
          </w:p>
          <w:p w:rsidR="002658EC" w:rsidRPr="00AE7C6D" w:rsidRDefault="00FB380F" w:rsidP="00FB380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*Batasan hak milik dan cara mem-perolehnya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="00FB380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*Pengertian dan penggunaan hak milik</w:t>
            </w:r>
          </w:p>
          <w:p w:rsidR="002658EC" w:rsidRPr="00F00341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*Batasan hak milik dan cara mem-perolehnya</w:t>
            </w: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="00FB380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*Pengertian dan penggunaan hak milik</w:t>
            </w:r>
          </w:p>
          <w:p w:rsidR="002658EC" w:rsidRPr="00F00341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*Batasan hak milik dan cara mem-perolehnya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658EC" w:rsidRPr="00F00341" w:rsidRDefault="002658EC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penggunaan hak milik</w:t>
            </w:r>
            <w:r w:rsidR="00FB380F">
              <w:rPr>
                <w:rFonts w:ascii="Segoe UI" w:hAnsi="Segoe UI" w:cs="Segoe UI"/>
                <w:sz w:val="22"/>
                <w:szCs w:val="22"/>
              </w:rPr>
              <w:t>, cara memperoleh hak milik</w:t>
            </w:r>
          </w:p>
        </w:tc>
        <w:tc>
          <w:tcPr>
            <w:tcW w:w="1701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Pengertian dan penggunaan hak milik</w:t>
            </w:r>
          </w:p>
          <w:p w:rsidR="002658EC" w:rsidRPr="00F00341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*Batasan hak milik dan cara mem-perolehnya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FD7683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FD7683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FB380F">
              <w:rPr>
                <w:rFonts w:ascii="Segoe UI" w:hAnsi="Segoe UI" w:cs="Segoe UI"/>
                <w:sz w:val="22"/>
                <w:szCs w:val="22"/>
                <w:lang w:val="es-ES"/>
              </w:rPr>
              <w:t>*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Pengertian levering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*Syarat, macam dan tahapan levering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*Theory causal dan abstrak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C501A">
              <w:t>*Tata cara levering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FB380F" w:rsidRPr="00CB1EFD" w:rsidRDefault="002658EC" w:rsidP="00FB380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380F"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80F">
              <w:rPr>
                <w:rFonts w:ascii="Segoe UI" w:hAnsi="Segoe UI" w:cs="Segoe UI"/>
                <w:sz w:val="22"/>
                <w:szCs w:val="22"/>
                <w:lang w:val="es-ES"/>
              </w:rPr>
              <w:t>*</w:t>
            </w:r>
            <w:r w:rsidR="00FB380F" w:rsidRPr="00CB1EFD">
              <w:rPr>
                <w:rFonts w:ascii="Segoe UI" w:hAnsi="Segoe UI" w:cs="Segoe UI"/>
                <w:sz w:val="22"/>
                <w:szCs w:val="22"/>
              </w:rPr>
              <w:t>Pengertian levering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*Syarat, macam dan tahapan levering</w:t>
            </w:r>
          </w:p>
          <w:p w:rsidR="00FB380F" w:rsidRPr="00CB1EFD" w:rsidRDefault="00FB380F" w:rsidP="00FB380F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*Theory causal dan abstrak</w:t>
            </w:r>
          </w:p>
          <w:p w:rsidR="002658EC" w:rsidRPr="00156CDC" w:rsidRDefault="00FB380F" w:rsidP="00FB38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C501A">
              <w:t>*Tata cara levering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</w:t>
            </w:r>
            <w:r w:rsidR="005E72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baik dan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 </w:t>
            </w:r>
          </w:p>
        </w:tc>
        <w:tc>
          <w:tcPr>
            <w:tcW w:w="1701" w:type="dxa"/>
          </w:tcPr>
          <w:p w:rsidR="005E726A" w:rsidRPr="00CB1EFD" w:rsidRDefault="002658EC" w:rsidP="005E726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5E726A" w:rsidRPr="00CB1EFD">
              <w:rPr>
                <w:rFonts w:ascii="Segoe UI" w:hAnsi="Segoe UI" w:cs="Segoe UI"/>
                <w:sz w:val="22"/>
                <w:szCs w:val="22"/>
              </w:rPr>
              <w:t>Pengertian levering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*Syarat, macam dan tahapan levering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*Theory causal dan abstrak</w:t>
            </w:r>
          </w:p>
          <w:p w:rsidR="002658EC" w:rsidRPr="00156CDC" w:rsidRDefault="005E726A" w:rsidP="005E726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C501A">
              <w:t>*Tata cara levering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658EC" w:rsidRPr="00156CDC" w:rsidRDefault="002658EC" w:rsidP="005E726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5E72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menyebutkan syarat-syarat levering dan tata cara levering</w:t>
            </w:r>
          </w:p>
        </w:tc>
        <w:tc>
          <w:tcPr>
            <w:tcW w:w="1701" w:type="dxa"/>
          </w:tcPr>
          <w:p w:rsidR="005E726A" w:rsidRPr="00CB1EFD" w:rsidRDefault="002658EC" w:rsidP="005E726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5E72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E726A" w:rsidRPr="00CB1EFD">
              <w:rPr>
                <w:rFonts w:ascii="Segoe UI" w:hAnsi="Segoe UI" w:cs="Segoe UI"/>
                <w:sz w:val="22"/>
                <w:szCs w:val="22"/>
              </w:rPr>
              <w:t>Pengertian levering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*Syarat, macam dan tahapan levering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*Theory causal dan abstrak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DC501A">
              <w:t>*Tata cara levering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t xml:space="preserve"> Pengertian levering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 xml:space="preserve">*Syarat, macam dan tahapan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lastRenderedPageBreak/>
              <w:t>levering</w:t>
            </w:r>
          </w:p>
          <w:p w:rsidR="005E726A" w:rsidRPr="00CB1EFD" w:rsidRDefault="005E726A" w:rsidP="005E726A">
            <w:pPr>
              <w:jc w:val="both"/>
              <w:rPr>
                <w:rFonts w:ascii="Segoe UI" w:hAnsi="Segoe UI" w:cs="Segoe UI"/>
              </w:rPr>
            </w:pPr>
            <w:r w:rsidRPr="00CB1EFD">
              <w:rPr>
                <w:rFonts w:ascii="Segoe UI" w:hAnsi="Segoe UI" w:cs="Segoe UI"/>
                <w:sz w:val="22"/>
                <w:szCs w:val="22"/>
              </w:rPr>
              <w:t>*Theory causal dan abstrak</w:t>
            </w:r>
          </w:p>
          <w:p w:rsidR="002658EC" w:rsidRPr="00156CDC" w:rsidRDefault="005E726A" w:rsidP="005E726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C501A">
              <w:t>*Tata cara levering</w:t>
            </w:r>
            <w:r>
              <w:t xml:space="preserve"> dengan benar</w:t>
            </w:r>
          </w:p>
        </w:tc>
        <w:tc>
          <w:tcPr>
            <w:tcW w:w="1134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658EC" w:rsidRPr="00156CDC" w:rsidTr="00492276">
        <w:tc>
          <w:tcPr>
            <w:tcW w:w="80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085D48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2658EC" w:rsidRPr="00156CDC" w:rsidRDefault="002658EC" w:rsidP="002658E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*Pengertian, macam</w:t>
            </w:r>
            <w:r w:rsidR="0010737C">
              <w:rPr>
                <w:rFonts w:ascii="Segoe UI" w:hAnsi="Segoe UI" w:cs="Segoe UI"/>
                <w:sz w:val="22"/>
                <w:szCs w:val="22"/>
              </w:rPr>
              <w:t xml:space="preserve"> hak milik bersama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 xml:space="preserve"> *Rumah susun, pemilikan, dan peng-alihannya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*Pengertian, macam</w:t>
            </w:r>
            <w:r w:rsidR="0010737C">
              <w:rPr>
                <w:rFonts w:ascii="Segoe UI" w:hAnsi="Segoe UI" w:cs="Segoe UI"/>
                <w:sz w:val="22"/>
                <w:szCs w:val="22"/>
              </w:rPr>
              <w:t xml:space="preserve"> hak milik bersama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 xml:space="preserve"> *Rumah susun, pemilikan, dan peng-alihannya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menyebutkan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macam-macam hak milik bersama serta pengalihan hak milik bersama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>menyebutkan macam-macam hak milik bersama</w:t>
            </w:r>
          </w:p>
        </w:tc>
        <w:tc>
          <w:tcPr>
            <w:tcW w:w="1701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*Pengertian, macam</w:t>
            </w:r>
            <w:r w:rsidR="0010737C">
              <w:rPr>
                <w:rFonts w:ascii="Segoe UI" w:hAnsi="Segoe UI" w:cs="Segoe UI"/>
                <w:sz w:val="22"/>
                <w:szCs w:val="22"/>
              </w:rPr>
              <w:t xml:space="preserve"> hak milik bersama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 xml:space="preserve"> *Rumah susun, pemilikan, dan peng-alihannya</w:t>
            </w:r>
            <w:r w:rsidR="0010737C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F859B8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0737C" w:rsidRPr="00000746" w:rsidRDefault="002658EC" w:rsidP="0010737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*Pengertian dan macam-macam Jaminan</w:t>
            </w:r>
          </w:p>
          <w:p w:rsidR="002658EC" w:rsidRPr="00156CDC" w:rsidRDefault="0010737C" w:rsidP="0010737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*Sifat-sifat jaminan, tujuan dan kegunaannya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serta memberikan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contohnya</w:t>
            </w:r>
          </w:p>
        </w:tc>
        <w:tc>
          <w:tcPr>
            <w:tcW w:w="1843" w:type="dxa"/>
          </w:tcPr>
          <w:p w:rsidR="0010737C" w:rsidRPr="00000746" w:rsidRDefault="002658EC" w:rsidP="0010737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*Pengertian dan macam-macam Jaminan</w:t>
            </w:r>
          </w:p>
          <w:p w:rsidR="002658EC" w:rsidRPr="00156CDC" w:rsidRDefault="0010737C" w:rsidP="0010737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*Sifat-sifat jaminan, tujuan dan kegunaannya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10737C" w:rsidRPr="00000746" w:rsidRDefault="002658EC" w:rsidP="0010737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macam-macam Jaminan</w:t>
            </w:r>
          </w:p>
          <w:p w:rsidR="002658EC" w:rsidRDefault="0010737C" w:rsidP="0010737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*Sifat-sifat jaminan, tujuan dan kegunaannya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10737C" w:rsidRPr="00000746" w:rsidRDefault="002658EC" w:rsidP="0010737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>menyebutkan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macam-macam Jaminan</w:t>
            </w:r>
          </w:p>
          <w:p w:rsidR="002658EC" w:rsidRPr="00156CDC" w:rsidRDefault="0010737C" w:rsidP="0010737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*Sifat-sifat jaminan</w:t>
            </w:r>
          </w:p>
        </w:tc>
        <w:tc>
          <w:tcPr>
            <w:tcW w:w="1701" w:type="dxa"/>
          </w:tcPr>
          <w:p w:rsidR="0010737C" w:rsidRPr="00000746" w:rsidRDefault="002658EC" w:rsidP="0010737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1073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0737C" w:rsidRPr="00000746">
              <w:rPr>
                <w:rFonts w:ascii="Segoe UI" w:hAnsi="Segoe UI" w:cs="Segoe UI"/>
                <w:sz w:val="22"/>
                <w:szCs w:val="22"/>
              </w:rPr>
              <w:t>Pengertian dan macam-macam Jaminan</w:t>
            </w:r>
          </w:p>
          <w:p w:rsidR="002658EC" w:rsidRPr="00156CDC" w:rsidRDefault="0010737C" w:rsidP="0010737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*Sifat-sifat jaminan, tujuan dan kegunaannya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AC1077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2658EC" w:rsidRPr="00156CDC" w:rsidTr="00492276">
        <w:tc>
          <w:tcPr>
            <w:tcW w:w="80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8" w:type="dxa"/>
          </w:tcPr>
          <w:p w:rsidR="00AF58EA" w:rsidRPr="00000746" w:rsidRDefault="002658EC" w:rsidP="00AF58E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AF58EA" w:rsidRPr="00000746">
              <w:rPr>
                <w:rFonts w:ascii="Segoe UI" w:hAnsi="Segoe UI" w:cs="Segoe UI"/>
                <w:sz w:val="22"/>
                <w:szCs w:val="22"/>
              </w:rPr>
              <w:t>Pengertian, objek dan syarat sahnya gadai</w:t>
            </w:r>
          </w:p>
          <w:p w:rsidR="00AF58EA" w:rsidRPr="00000746" w:rsidRDefault="00AF58EA" w:rsidP="00AF58EA">
            <w:pPr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*Proses terjadinya gadai</w:t>
            </w:r>
          </w:p>
          <w:p w:rsidR="002658EC" w:rsidRPr="00156CDC" w:rsidRDefault="00AF58EA" w:rsidP="00AF58E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*Gadai t</w:t>
            </w:r>
            <w:r>
              <w:rPr>
                <w:rFonts w:ascii="Segoe UI" w:hAnsi="Segoe UI" w:cs="Segoe UI"/>
                <w:sz w:val="22"/>
                <w:szCs w:val="22"/>
              </w:rPr>
              <w:t>erhadap benda bergerak ber-wujud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 xml:space="preserve"> dan tidak ber-wuju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contohya.</w:t>
            </w:r>
          </w:p>
        </w:tc>
        <w:tc>
          <w:tcPr>
            <w:tcW w:w="1843" w:type="dxa"/>
          </w:tcPr>
          <w:p w:rsidR="00AF58EA" w:rsidRPr="00000746" w:rsidRDefault="002658EC" w:rsidP="00AF58E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penjelasan dan pemahaman mengenai</w:t>
            </w:r>
            <w:r w:rsidR="00AF58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F58EA" w:rsidRPr="00000746">
              <w:rPr>
                <w:rFonts w:ascii="Segoe UI" w:hAnsi="Segoe UI" w:cs="Segoe UI"/>
                <w:sz w:val="22"/>
                <w:szCs w:val="22"/>
              </w:rPr>
              <w:t>Pengertian, objek dan syarat sahnya gadai</w:t>
            </w:r>
          </w:p>
          <w:p w:rsidR="00AF58EA" w:rsidRPr="00000746" w:rsidRDefault="00AF58EA" w:rsidP="00AF58EA">
            <w:pPr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*Proses terjadinya gadai</w:t>
            </w:r>
          </w:p>
          <w:p w:rsidR="002658EC" w:rsidRPr="00156CDC" w:rsidRDefault="00AF58EA" w:rsidP="00AF58E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*Gadai t</w:t>
            </w:r>
            <w:r>
              <w:rPr>
                <w:rFonts w:ascii="Segoe UI" w:hAnsi="Segoe UI" w:cs="Segoe UI"/>
                <w:sz w:val="22"/>
                <w:szCs w:val="22"/>
              </w:rPr>
              <w:t>erhadap benda bergerak ber-wujud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 xml:space="preserve"> dan tidak ber-wuju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AF58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objek gadai, syarat sahnya gadai, proses terjadinya gadai, gadai terhadap benda bergerak berwujud dan tidak berwujud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F58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objek gadai, syarat sahnya gadai </w:t>
            </w:r>
          </w:p>
        </w:tc>
        <w:tc>
          <w:tcPr>
            <w:tcW w:w="1701" w:type="dxa"/>
          </w:tcPr>
          <w:p w:rsidR="00AF58EA" w:rsidRPr="00000746" w:rsidRDefault="002658EC" w:rsidP="00AF58E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AF58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F58EA" w:rsidRPr="00000746">
              <w:rPr>
                <w:rFonts w:ascii="Segoe UI" w:hAnsi="Segoe UI" w:cs="Segoe UI"/>
                <w:sz w:val="22"/>
                <w:szCs w:val="22"/>
              </w:rPr>
              <w:t>Pengertian, objek dan syarat sahnya gadai</w:t>
            </w:r>
          </w:p>
          <w:p w:rsidR="00AF58EA" w:rsidRPr="00000746" w:rsidRDefault="00AF58EA" w:rsidP="00AF58EA">
            <w:pPr>
              <w:jc w:val="both"/>
              <w:rPr>
                <w:rFonts w:ascii="Segoe UI" w:hAnsi="Segoe UI" w:cs="Segoe UI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*Proses terjadinya gadai</w:t>
            </w:r>
          </w:p>
          <w:p w:rsidR="002658EC" w:rsidRPr="00156CDC" w:rsidRDefault="00AF58EA" w:rsidP="00AF58E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0746">
              <w:rPr>
                <w:rFonts w:ascii="Segoe UI" w:hAnsi="Segoe UI" w:cs="Segoe UI"/>
                <w:sz w:val="22"/>
                <w:szCs w:val="22"/>
              </w:rPr>
              <w:t>*Gadai t</w:t>
            </w:r>
            <w:r>
              <w:rPr>
                <w:rFonts w:ascii="Segoe UI" w:hAnsi="Segoe UI" w:cs="Segoe UI"/>
                <w:sz w:val="22"/>
                <w:szCs w:val="22"/>
              </w:rPr>
              <w:t>erhadap benda bergerak ber-wujud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 xml:space="preserve"> dan tidak ber-wuju</w:t>
            </w:r>
            <w:r>
              <w:rPr>
                <w:rFonts w:ascii="Segoe UI" w:hAnsi="Segoe UI" w:cs="Segoe UI"/>
                <w:sz w:val="22"/>
                <w:szCs w:val="22"/>
              </w:rPr>
              <w:t>d dengan benar</w:t>
            </w:r>
          </w:p>
        </w:tc>
        <w:tc>
          <w:tcPr>
            <w:tcW w:w="1134" w:type="dxa"/>
          </w:tcPr>
          <w:p w:rsidR="002658EC" w:rsidRPr="00FD7683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492276" w:rsidRPr="00F668D4" w:rsidRDefault="002658EC" w:rsidP="0049227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92276" w:rsidRPr="00F668D4">
              <w:rPr>
                <w:rFonts w:ascii="Segoe UI" w:hAnsi="Segoe UI" w:cs="Segoe UI"/>
                <w:sz w:val="22"/>
                <w:szCs w:val="22"/>
              </w:rPr>
              <w:t>*Pengertian, latar belakang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492276" w:rsidRPr="00F668D4">
              <w:rPr>
                <w:rFonts w:ascii="Segoe UI" w:hAnsi="Segoe UI" w:cs="Segoe UI"/>
                <w:sz w:val="22"/>
                <w:szCs w:val="22"/>
              </w:rPr>
              <w:t>, bentuk penyerahan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492276" w:rsidRPr="00F668D4">
              <w:rPr>
                <w:rFonts w:ascii="Segoe UI" w:hAnsi="Segoe UI" w:cs="Segoe UI"/>
                <w:sz w:val="22"/>
                <w:szCs w:val="22"/>
              </w:rPr>
              <w:t xml:space="preserve"> dan sifat-sifatnya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</w:p>
          <w:p w:rsidR="002658EC" w:rsidRPr="00156CDC" w:rsidRDefault="00492276" w:rsidP="0049227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fidusia dan proses terjadinya dan saat lahirnya jaminan fidusia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benar serta memberikan contohnya</w:t>
            </w:r>
          </w:p>
        </w:tc>
        <w:tc>
          <w:tcPr>
            <w:tcW w:w="1843" w:type="dxa"/>
          </w:tcPr>
          <w:p w:rsidR="00492276" w:rsidRPr="00F668D4" w:rsidRDefault="002658EC" w:rsidP="0049227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492276" w:rsidRPr="00F668D4">
              <w:rPr>
                <w:rFonts w:ascii="Segoe UI" w:hAnsi="Segoe UI" w:cs="Segoe UI"/>
                <w:sz w:val="22"/>
                <w:szCs w:val="22"/>
              </w:rPr>
              <w:t>*Pengertian, latar belakang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492276" w:rsidRPr="00F668D4">
              <w:rPr>
                <w:rFonts w:ascii="Segoe UI" w:hAnsi="Segoe UI" w:cs="Segoe UI"/>
                <w:sz w:val="22"/>
                <w:szCs w:val="22"/>
              </w:rPr>
              <w:t>, bentuk penyerahan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492276" w:rsidRPr="00F668D4">
              <w:rPr>
                <w:rFonts w:ascii="Segoe UI" w:hAnsi="Segoe UI" w:cs="Segoe UI"/>
                <w:sz w:val="22"/>
                <w:szCs w:val="22"/>
              </w:rPr>
              <w:t xml:space="preserve"> dan sifat-sifatnya</w:t>
            </w:r>
            <w:r w:rsidR="0049227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</w:p>
          <w:p w:rsidR="002658EC" w:rsidRPr="00156CDC" w:rsidRDefault="00492276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*Objek fidusia dan proses terjadinya dan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lastRenderedPageBreak/>
              <w:t>saat lahirnya jaminan fidusia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257C6" w:rsidRPr="00F668D4" w:rsidRDefault="002658EC" w:rsidP="002257C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menyebutkan</w:t>
            </w:r>
            <w:r w:rsidR="00225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>bentuk penyerahan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 xml:space="preserve"> dan sifat-sifatnya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</w:p>
          <w:p w:rsidR="002658EC" w:rsidRDefault="002257C6" w:rsidP="002257C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fidusia dan proses terjadinya dan saat lahirnya jaminan fidusia</w:t>
            </w:r>
            <w:r w:rsidR="004922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257C6" w:rsidRPr="00F668D4" w:rsidRDefault="002658EC" w:rsidP="002257C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25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>bentuk penyerahan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 xml:space="preserve"> dan sifat-sifatnya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</w:p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257C6" w:rsidRPr="00F668D4" w:rsidRDefault="002658EC" w:rsidP="002257C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2257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>Pengertian, latar belakang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>, bentuk penyerahan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  <w:r w:rsidR="002257C6" w:rsidRPr="00F668D4">
              <w:rPr>
                <w:rFonts w:ascii="Segoe UI" w:hAnsi="Segoe UI" w:cs="Segoe UI"/>
                <w:sz w:val="22"/>
                <w:szCs w:val="22"/>
              </w:rPr>
              <w:t xml:space="preserve"> dan sifat-sifatnya</w:t>
            </w:r>
            <w:r w:rsidR="002257C6">
              <w:rPr>
                <w:rFonts w:ascii="Segoe UI" w:hAnsi="Segoe UI" w:cs="Segoe UI"/>
                <w:sz w:val="22"/>
                <w:szCs w:val="22"/>
              </w:rPr>
              <w:t xml:space="preserve"> fidusia</w:t>
            </w:r>
          </w:p>
          <w:p w:rsidR="002658EC" w:rsidRPr="00156CDC" w:rsidRDefault="002257C6" w:rsidP="002257C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fidusia dan proses terjadinya dan saat lahirnya jaminan fidusia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7118DD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2658EC" w:rsidRPr="00156CDC" w:rsidTr="00492276">
        <w:tc>
          <w:tcPr>
            <w:tcW w:w="80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4A7CE8" w:rsidRPr="00F668D4" w:rsidRDefault="002658EC" w:rsidP="004A7CE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A7CE8" w:rsidRPr="00F668D4">
              <w:rPr>
                <w:rFonts w:ascii="Segoe UI" w:hAnsi="Segoe UI" w:cs="Segoe UI"/>
                <w:sz w:val="22"/>
                <w:szCs w:val="22"/>
              </w:rPr>
              <w:t>*Pengertian, latar belakang, ciri-ciri dan sifat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*Subjek dan objek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*Proses pembebanan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*Peringkat hak tanggungan</w:t>
            </w:r>
          </w:p>
          <w:p w:rsidR="002658EC" w:rsidRPr="00156CDC" w:rsidRDefault="004A7CE8" w:rsidP="004A7CE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*Asas spesialitas dan publisitas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658EC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4A7CE8" w:rsidRPr="00F668D4" w:rsidRDefault="002658EC" w:rsidP="004A7CE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4A7CE8" w:rsidRPr="00F668D4">
              <w:rPr>
                <w:rFonts w:ascii="Segoe UI" w:hAnsi="Segoe UI" w:cs="Segoe UI"/>
                <w:sz w:val="22"/>
                <w:szCs w:val="22"/>
              </w:rPr>
              <w:t>*Pengertian, latar belakang, ciri-ciri dan sifat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*Subjek dan objek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*Proses pembebanan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*Peringkat hak tanggungan</w:t>
            </w:r>
          </w:p>
          <w:p w:rsidR="002658EC" w:rsidRPr="00F00341" w:rsidRDefault="004A7CE8" w:rsidP="004A7CE8">
            <w:pPr>
              <w:rPr>
                <w:rFonts w:ascii="Segoe UI" w:hAnsi="Segoe UI" w:cs="Segoe UI"/>
                <w:sz w:val="22"/>
                <w:szCs w:val="22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*Asas spesialitas dan publisitas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4A7CE8" w:rsidRPr="00F668D4" w:rsidRDefault="002658EC" w:rsidP="004A7CE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menyebutkan</w:t>
            </w:r>
            <w:r w:rsidR="004A7C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A7CE8" w:rsidRPr="00F668D4">
              <w:rPr>
                <w:rFonts w:ascii="Segoe UI" w:hAnsi="Segoe UI" w:cs="Segoe UI"/>
                <w:sz w:val="22"/>
                <w:szCs w:val="22"/>
              </w:rPr>
              <w:t>ciri-ciri dan sifat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*Subjek dan objek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*Proses pembebanan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*Peringkat hak tanggungan</w:t>
            </w:r>
          </w:p>
          <w:p w:rsidR="002658EC" w:rsidRPr="00156CDC" w:rsidRDefault="004A7CE8" w:rsidP="004A7C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*Asas spesialitas dan publisitas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4A7CE8" w:rsidRPr="00F668D4" w:rsidRDefault="002658EC" w:rsidP="004A7CE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A7C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A7CE8" w:rsidRPr="00F668D4">
              <w:rPr>
                <w:rFonts w:ascii="Segoe UI" w:hAnsi="Segoe UI" w:cs="Segoe UI"/>
                <w:sz w:val="22"/>
                <w:szCs w:val="22"/>
              </w:rPr>
              <w:t>ciri-ciri dan sifat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*Subjek dan objek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*Proses pembebanan hak tanggungan</w:t>
            </w:r>
          </w:p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4A7CE8" w:rsidRPr="00F668D4" w:rsidRDefault="002658EC" w:rsidP="004A7CE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4A7C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A7CE8" w:rsidRPr="00F668D4">
              <w:rPr>
                <w:rFonts w:ascii="Segoe UI" w:hAnsi="Segoe UI" w:cs="Segoe UI"/>
                <w:sz w:val="22"/>
                <w:szCs w:val="22"/>
              </w:rPr>
              <w:t>*Pengertian, latar belakang, ciri-ciri dan sifat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*Subjek dan objek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*Proses pembebanan hak tanggungan</w:t>
            </w:r>
          </w:p>
          <w:p w:rsidR="004A7CE8" w:rsidRPr="00F668D4" w:rsidRDefault="004A7CE8" w:rsidP="004A7CE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*Peringkat hak tanggungan</w:t>
            </w:r>
          </w:p>
          <w:p w:rsidR="002658EC" w:rsidRPr="00156CDC" w:rsidRDefault="004A7CE8" w:rsidP="004A7C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*Asas spesialitas dan publisitas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FD7683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F00341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658EC" w:rsidRPr="00D02635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58EC" w:rsidRPr="00FD7683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0A2D58" w:rsidRPr="00F668D4" w:rsidRDefault="00244087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0A2D58" w:rsidRPr="00DC501A">
              <w:t>*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 xml:space="preserve">Pengertian, ciri-ciri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lastRenderedPageBreak/>
              <w:t>dan sifat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dan subjek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*Tatacara pemasangan hipotik</w:t>
            </w:r>
          </w:p>
          <w:p w:rsidR="002658EC" w:rsidRPr="00156CDC" w:rsidRDefault="000A2D58" w:rsidP="000A2D5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*Tingkatan hipotik dan tatacara hapusnya hipotik (roya)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0A2D58" w:rsidRPr="00DC501A">
              <w:lastRenderedPageBreak/>
              <w:t>*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Pengertian, ciri-ciri dan sifat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*Objek dan subjek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*Tatacara pemasangan hipotik</w:t>
            </w:r>
          </w:p>
          <w:p w:rsidR="002658EC" w:rsidRPr="00156CDC" w:rsidRDefault="000A2D58" w:rsidP="000A2D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*Tingkatan hipotik dan tatacara hapusnya hipotik (roya)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 w:rsidR="00244087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ciri-ciri dan sifat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*Objek dan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lastRenderedPageBreak/>
              <w:t>subjek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*Tatacara pemasangan hipotik</w:t>
            </w:r>
          </w:p>
          <w:p w:rsidR="000A2D58" w:rsidRDefault="000A2D58" w:rsidP="000A2D58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*Tingkatan hipotik dan tatacara hapusnya hipotik (roya) </w:t>
            </w:r>
          </w:p>
          <w:p w:rsidR="002658EC" w:rsidRPr="00156CDC" w:rsidRDefault="00244087" w:rsidP="000A2D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0A2D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ciri-ciri dan sifat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*Objek dan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lastRenderedPageBreak/>
              <w:t>subjek hipotik</w:t>
            </w:r>
          </w:p>
          <w:p w:rsidR="002658EC" w:rsidRPr="00156CDC" w:rsidRDefault="000A2D58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0A2D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Pengertian, ciri-ciri dan sifat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*Objek dan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lastRenderedPageBreak/>
              <w:t>subjek hipotik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*Tatacara pemasangan hipotik</w:t>
            </w:r>
          </w:p>
          <w:p w:rsidR="002658EC" w:rsidRPr="00156CDC" w:rsidRDefault="000A2D58" w:rsidP="000A2D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*Tingkatan hipotik dan tatacara hapusnya hipotik (roya)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658EC" w:rsidRPr="00FD7683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10 %</w:t>
            </w:r>
          </w:p>
        </w:tc>
      </w:tr>
      <w:tr w:rsidR="002658EC" w:rsidRPr="00156CDC" w:rsidTr="00492276">
        <w:tc>
          <w:tcPr>
            <w:tcW w:w="80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658EC" w:rsidRPr="00F00341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 t</w:t>
            </w:r>
          </w:p>
        </w:tc>
        <w:tc>
          <w:tcPr>
            <w:tcW w:w="992" w:type="dxa"/>
          </w:tcPr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2658EC" w:rsidRPr="007118DD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A2D58" w:rsidRPr="00F668D4" w:rsidRDefault="00244087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Pengertian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Privelege, ciri-ciri Privelege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>,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 xml:space="preserve"> sifat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 serta pengaturan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Privelege diatur dalam buku II</w:t>
            </w:r>
          </w:p>
          <w:p w:rsidR="002658EC" w:rsidRPr="00156CDC" w:rsidRDefault="00244087" w:rsidP="0049227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penjelasan dan pemahaman mengenai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, ciri-ciri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>,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 xml:space="preserve"> sifat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 serta pengaturan</w:t>
            </w:r>
          </w:p>
          <w:p w:rsidR="000A2D58" w:rsidRPr="00F668D4" w:rsidRDefault="000A2D58" w:rsidP="000A2D58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Privelege diatur dalam buku II</w:t>
            </w:r>
          </w:p>
          <w:p w:rsidR="002658EC" w:rsidRPr="00156CDC" w:rsidRDefault="00244087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ciri-ciri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>,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 xml:space="preserve"> sifat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 serta pengaturan</w:t>
            </w:r>
          </w:p>
          <w:p w:rsidR="002658EC" w:rsidRPr="00156CDC" w:rsidRDefault="000A2D58" w:rsidP="000A2D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Privelege diatur dalam buku II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0A2D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ciri-ciri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sifat Privelege serta pengaturan</w:t>
            </w:r>
          </w:p>
        </w:tc>
        <w:tc>
          <w:tcPr>
            <w:tcW w:w="1701" w:type="dxa"/>
          </w:tcPr>
          <w:p w:rsidR="000A2D58" w:rsidRPr="00F668D4" w:rsidRDefault="002658EC" w:rsidP="000A2D58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0A2D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Pengertian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Privelege, ciri-ciri Privelege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>,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 xml:space="preserve"> sifat</w:t>
            </w:r>
            <w:r w:rsidR="000A2D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A2D58" w:rsidRPr="00F668D4">
              <w:rPr>
                <w:rFonts w:ascii="Segoe UI" w:hAnsi="Segoe UI" w:cs="Segoe UI"/>
                <w:sz w:val="22"/>
                <w:szCs w:val="22"/>
              </w:rPr>
              <w:t>Privelege serta pengaturan</w:t>
            </w:r>
          </w:p>
          <w:p w:rsidR="002658EC" w:rsidRPr="00156CDC" w:rsidRDefault="000A2D58" w:rsidP="000A2D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Privelege diatur dalam buku II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2658EC" w:rsidRPr="00156CDC" w:rsidTr="00492276">
        <w:tc>
          <w:tcPr>
            <w:tcW w:w="802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2658EC" w:rsidRPr="00156CDC" w:rsidRDefault="002658EC" w:rsidP="004922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2658EC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2658EC" w:rsidRPr="007118DD" w:rsidRDefault="002658EC" w:rsidP="0049227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A6EB9" w:rsidRPr="00F668D4" w:rsidRDefault="00244087" w:rsidP="007A6EB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*Pengertian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Retentie, ciri-ciri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Retentie, sifat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 serta pengaturan</w:t>
            </w:r>
          </w:p>
          <w:p w:rsidR="007A6EB9" w:rsidRPr="00F668D4" w:rsidRDefault="007A6EB9" w:rsidP="007A6EB9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Retentie diatur dalam buku II</w:t>
            </w:r>
          </w:p>
          <w:p w:rsidR="002658EC" w:rsidRPr="00156CDC" w:rsidRDefault="00244087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7A6EB9" w:rsidRPr="00F668D4" w:rsidRDefault="002658EC" w:rsidP="007A6EB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 xml:space="preserve"> ciri-ciri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Retentie, sifat</w:t>
            </w:r>
            <w:r w:rsidR="007A6EB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6EB9" w:rsidRPr="00F668D4">
              <w:rPr>
                <w:rFonts w:ascii="Segoe UI" w:hAnsi="Segoe UI" w:cs="Segoe UI"/>
                <w:sz w:val="22"/>
                <w:szCs w:val="22"/>
              </w:rPr>
              <w:t>Retentie serta pengaturan</w:t>
            </w:r>
          </w:p>
          <w:p w:rsidR="007A6EB9" w:rsidRPr="00F668D4" w:rsidRDefault="007A6EB9" w:rsidP="007A6EB9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Retentie diatur dalam buku II</w:t>
            </w:r>
          </w:p>
          <w:p w:rsidR="002658EC" w:rsidRPr="00156CDC" w:rsidRDefault="00244087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651BFA" w:rsidRPr="00F668D4" w:rsidRDefault="002658EC" w:rsidP="00651BF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4408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menyebutkan</w:t>
            </w:r>
            <w:r w:rsidR="00651B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51BFA" w:rsidRPr="00F668D4">
              <w:rPr>
                <w:rFonts w:ascii="Segoe UI" w:hAnsi="Segoe UI" w:cs="Segoe UI"/>
                <w:sz w:val="22"/>
                <w:szCs w:val="22"/>
              </w:rPr>
              <w:t>ciri-ciri</w:t>
            </w:r>
            <w:r w:rsidR="00651B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51BFA" w:rsidRPr="00F668D4">
              <w:rPr>
                <w:rFonts w:ascii="Segoe UI" w:hAnsi="Segoe UI" w:cs="Segoe UI"/>
                <w:sz w:val="22"/>
                <w:szCs w:val="22"/>
              </w:rPr>
              <w:t>Retentie, sifat</w:t>
            </w:r>
            <w:r w:rsidR="00651B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51BFA" w:rsidRPr="00F668D4">
              <w:rPr>
                <w:rFonts w:ascii="Segoe UI" w:hAnsi="Segoe UI" w:cs="Segoe UI"/>
                <w:sz w:val="22"/>
                <w:szCs w:val="22"/>
              </w:rPr>
              <w:t>Retentie serta pengaturan</w:t>
            </w:r>
          </w:p>
          <w:p w:rsidR="00651BFA" w:rsidRPr="00F668D4" w:rsidRDefault="00651BFA" w:rsidP="00651BFA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Retentie diatur dalam buku II</w:t>
            </w:r>
          </w:p>
          <w:p w:rsidR="002658EC" w:rsidRPr="00156CDC" w:rsidRDefault="00244087" w:rsidP="0049227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baik dan benar</w:t>
            </w:r>
          </w:p>
        </w:tc>
        <w:tc>
          <w:tcPr>
            <w:tcW w:w="1701" w:type="dxa"/>
          </w:tcPr>
          <w:p w:rsidR="002658EC" w:rsidRPr="00156CDC" w:rsidRDefault="002658EC" w:rsidP="002440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651BF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menyebutkan </w:t>
            </w:r>
            <w:r w:rsidR="00651BFA" w:rsidRPr="00F668D4">
              <w:rPr>
                <w:rFonts w:ascii="Segoe UI" w:hAnsi="Segoe UI" w:cs="Segoe UI"/>
                <w:sz w:val="22"/>
                <w:szCs w:val="22"/>
              </w:rPr>
              <w:t>ciri-ciri</w:t>
            </w:r>
            <w:r w:rsidR="00651B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51BFA" w:rsidRPr="00F668D4">
              <w:rPr>
                <w:rFonts w:ascii="Segoe UI" w:hAnsi="Segoe UI" w:cs="Segoe UI"/>
                <w:sz w:val="22"/>
                <w:szCs w:val="22"/>
              </w:rPr>
              <w:t>Retentie, sifat</w:t>
            </w:r>
            <w:r w:rsidR="00651B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51BFA" w:rsidRPr="00F668D4">
              <w:rPr>
                <w:rFonts w:ascii="Segoe UI" w:hAnsi="Segoe UI" w:cs="Segoe UI"/>
                <w:sz w:val="22"/>
                <w:szCs w:val="22"/>
              </w:rPr>
              <w:t>Retentie serta pengaturan</w:t>
            </w:r>
          </w:p>
        </w:tc>
        <w:tc>
          <w:tcPr>
            <w:tcW w:w="1701" w:type="dxa"/>
          </w:tcPr>
          <w:p w:rsidR="00651BFA" w:rsidRPr="00F668D4" w:rsidRDefault="00651BFA" w:rsidP="00651BF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lastRenderedPageBreak/>
              <w:t>*Pengertian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Retentie, ciri-ciri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Retentie, sifat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Retentie serta pengaturan</w:t>
            </w:r>
          </w:p>
          <w:p w:rsidR="00651BFA" w:rsidRPr="00F668D4" w:rsidRDefault="00651BFA" w:rsidP="00651BFA">
            <w:pPr>
              <w:jc w:val="both"/>
              <w:rPr>
                <w:rFonts w:ascii="Segoe UI" w:hAnsi="Segoe UI" w:cs="Segoe UI"/>
              </w:rPr>
            </w:pPr>
            <w:r w:rsidRPr="00F668D4">
              <w:rPr>
                <w:rFonts w:ascii="Segoe UI" w:hAnsi="Segoe UI" w:cs="Segoe UI"/>
                <w:sz w:val="22"/>
                <w:szCs w:val="22"/>
              </w:rPr>
              <w:t>*Latar belakang Retentie diatur dalam buku II</w:t>
            </w:r>
          </w:p>
          <w:p w:rsidR="002658EC" w:rsidRPr="00156CDC" w:rsidRDefault="002658EC" w:rsidP="004922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658EC" w:rsidRPr="00156CDC" w:rsidRDefault="002658EC" w:rsidP="004922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2658EC" w:rsidRDefault="002658EC" w:rsidP="002658EC">
      <w:pPr>
        <w:rPr>
          <w:rFonts w:ascii="Segoe UI" w:hAnsi="Segoe UI" w:cs="Segoe UI"/>
          <w:sz w:val="22"/>
          <w:szCs w:val="22"/>
          <w:lang w:val="id-ID"/>
        </w:rPr>
      </w:pPr>
    </w:p>
    <w:p w:rsidR="002658EC" w:rsidRPr="00504B12" w:rsidRDefault="002658EC" w:rsidP="002658EC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2658EC" w:rsidRDefault="002658EC" w:rsidP="002658EC">
      <w:pPr>
        <w:rPr>
          <w:rFonts w:ascii="Segoe UI" w:hAnsi="Segoe UI" w:cs="Segoe UI"/>
          <w:sz w:val="22"/>
          <w:szCs w:val="22"/>
          <w:lang w:val="id-ID"/>
        </w:rPr>
      </w:pPr>
    </w:p>
    <w:p w:rsidR="002658EC" w:rsidRDefault="002658EC" w:rsidP="002658EC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2658EC" w:rsidRDefault="002658EC" w:rsidP="002658EC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2658EC" w:rsidRDefault="002658EC" w:rsidP="002658EC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2658EC" w:rsidRDefault="002658EC" w:rsidP="002658EC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2658EC" w:rsidRDefault="002658EC" w:rsidP="002658EC">
      <w:pPr>
        <w:rPr>
          <w:rFonts w:ascii="Segoe UI" w:hAnsi="Segoe UI" w:cs="Segoe UI"/>
          <w:sz w:val="22"/>
          <w:szCs w:val="22"/>
          <w:lang w:val="id-ID"/>
        </w:rPr>
      </w:pPr>
    </w:p>
    <w:p w:rsidR="002658EC" w:rsidRDefault="002658EC" w:rsidP="002658EC">
      <w:pPr>
        <w:rPr>
          <w:rFonts w:ascii="Segoe UI" w:hAnsi="Segoe UI" w:cs="Segoe UI"/>
          <w:sz w:val="22"/>
          <w:szCs w:val="22"/>
          <w:lang w:val="id-ID"/>
        </w:rPr>
      </w:pPr>
    </w:p>
    <w:p w:rsidR="002658EC" w:rsidRPr="00F00341" w:rsidRDefault="002658EC" w:rsidP="002658E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 xml:space="preserve">Oktober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2658EC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2658EC" w:rsidRPr="00F00341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2658EC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2658EC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2658EC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2658EC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2658EC" w:rsidRPr="006B29A1" w:rsidRDefault="002658EC" w:rsidP="002658E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Nurhayani, SH, MH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Fitria Olivia, SH, MH</w:t>
      </w:r>
    </w:p>
    <w:p w:rsidR="000C703E" w:rsidRDefault="000C703E"/>
    <w:sectPr w:rsidR="000C703E" w:rsidSect="00D5687E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B50"/>
    <w:multiLevelType w:val="hybridMultilevel"/>
    <w:tmpl w:val="9D461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7BA"/>
    <w:multiLevelType w:val="hybridMultilevel"/>
    <w:tmpl w:val="B0C87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5BF5"/>
    <w:multiLevelType w:val="hybridMultilevel"/>
    <w:tmpl w:val="14149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599D"/>
    <w:multiLevelType w:val="hybridMultilevel"/>
    <w:tmpl w:val="AE081E8E"/>
    <w:lvl w:ilvl="0" w:tplc="CD8E7A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F6831F6"/>
    <w:multiLevelType w:val="hybridMultilevel"/>
    <w:tmpl w:val="DA98B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2D7"/>
    <w:multiLevelType w:val="hybridMultilevel"/>
    <w:tmpl w:val="67B4D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5E60"/>
    <w:multiLevelType w:val="hybridMultilevel"/>
    <w:tmpl w:val="CCA2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3BA0"/>
    <w:multiLevelType w:val="hybridMultilevel"/>
    <w:tmpl w:val="C3843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1F3E"/>
    <w:multiLevelType w:val="hybridMultilevel"/>
    <w:tmpl w:val="53C64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54F"/>
    <w:multiLevelType w:val="hybridMultilevel"/>
    <w:tmpl w:val="8B14F28A"/>
    <w:lvl w:ilvl="0" w:tplc="3C4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5F95"/>
    <w:multiLevelType w:val="hybridMultilevel"/>
    <w:tmpl w:val="BE90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0E88"/>
    <w:multiLevelType w:val="hybridMultilevel"/>
    <w:tmpl w:val="8528E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35FA8"/>
    <w:multiLevelType w:val="hybridMultilevel"/>
    <w:tmpl w:val="B54A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2AAF"/>
    <w:multiLevelType w:val="hybridMultilevel"/>
    <w:tmpl w:val="E0A8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2711"/>
    <w:multiLevelType w:val="hybridMultilevel"/>
    <w:tmpl w:val="614C031E"/>
    <w:lvl w:ilvl="0" w:tplc="0F9E9C42">
      <w:start w:val="1"/>
      <w:numFmt w:val="decimal"/>
      <w:lvlText w:val="%1."/>
      <w:lvlJc w:val="left"/>
      <w:pPr>
        <w:ind w:left="252" w:hanging="360"/>
      </w:pPr>
      <w:rPr>
        <w:rFonts w:ascii="Segoe UI" w:eastAsia="Times New Roman" w:hAnsi="Segoe UI" w:cs="Segoe UI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2FAF1786"/>
    <w:multiLevelType w:val="hybridMultilevel"/>
    <w:tmpl w:val="7EAE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33677"/>
    <w:multiLevelType w:val="hybridMultilevel"/>
    <w:tmpl w:val="2554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64386"/>
    <w:multiLevelType w:val="hybridMultilevel"/>
    <w:tmpl w:val="949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22D3A"/>
    <w:multiLevelType w:val="hybridMultilevel"/>
    <w:tmpl w:val="865A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C1834"/>
    <w:multiLevelType w:val="hybridMultilevel"/>
    <w:tmpl w:val="5AAA8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47CBC"/>
    <w:multiLevelType w:val="hybridMultilevel"/>
    <w:tmpl w:val="0E5E71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206BE"/>
    <w:multiLevelType w:val="hybridMultilevel"/>
    <w:tmpl w:val="9A7E4E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D7A12"/>
    <w:multiLevelType w:val="hybridMultilevel"/>
    <w:tmpl w:val="17E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A3C81"/>
    <w:multiLevelType w:val="hybridMultilevel"/>
    <w:tmpl w:val="AB5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5D85"/>
    <w:multiLevelType w:val="hybridMultilevel"/>
    <w:tmpl w:val="923ED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F13CE"/>
    <w:multiLevelType w:val="hybridMultilevel"/>
    <w:tmpl w:val="D3D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33A4C"/>
    <w:multiLevelType w:val="hybridMultilevel"/>
    <w:tmpl w:val="390AADBC"/>
    <w:lvl w:ilvl="0" w:tplc="4A74AE1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>
    <w:nsid w:val="61164A9F"/>
    <w:multiLevelType w:val="hybridMultilevel"/>
    <w:tmpl w:val="155A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21F9C"/>
    <w:multiLevelType w:val="hybridMultilevel"/>
    <w:tmpl w:val="B37E969A"/>
    <w:lvl w:ilvl="0" w:tplc="99D4EF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72C46CE"/>
    <w:multiLevelType w:val="hybridMultilevel"/>
    <w:tmpl w:val="191ED6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55311"/>
    <w:multiLevelType w:val="hybridMultilevel"/>
    <w:tmpl w:val="006A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55837"/>
    <w:multiLevelType w:val="hybridMultilevel"/>
    <w:tmpl w:val="5DBE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06F5"/>
    <w:multiLevelType w:val="hybridMultilevel"/>
    <w:tmpl w:val="127218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55B12"/>
    <w:multiLevelType w:val="hybridMultilevel"/>
    <w:tmpl w:val="E952A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D08DD"/>
    <w:multiLevelType w:val="hybridMultilevel"/>
    <w:tmpl w:val="981A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B10E6"/>
    <w:multiLevelType w:val="hybridMultilevel"/>
    <w:tmpl w:val="6E9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47726"/>
    <w:multiLevelType w:val="hybridMultilevel"/>
    <w:tmpl w:val="21B204DA"/>
    <w:lvl w:ilvl="0" w:tplc="C75489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5"/>
  </w:num>
  <w:num w:numId="4">
    <w:abstractNumId w:val="21"/>
  </w:num>
  <w:num w:numId="5">
    <w:abstractNumId w:val="14"/>
  </w:num>
  <w:num w:numId="6">
    <w:abstractNumId w:val="12"/>
  </w:num>
  <w:num w:numId="7">
    <w:abstractNumId w:val="28"/>
  </w:num>
  <w:num w:numId="8">
    <w:abstractNumId w:val="34"/>
  </w:num>
  <w:num w:numId="9">
    <w:abstractNumId w:val="25"/>
  </w:num>
  <w:num w:numId="10">
    <w:abstractNumId w:val="20"/>
  </w:num>
  <w:num w:numId="11">
    <w:abstractNumId w:val="23"/>
  </w:num>
  <w:num w:numId="12">
    <w:abstractNumId w:val="2"/>
  </w:num>
  <w:num w:numId="13">
    <w:abstractNumId w:val="31"/>
  </w:num>
  <w:num w:numId="14">
    <w:abstractNumId w:val="42"/>
  </w:num>
  <w:num w:numId="15">
    <w:abstractNumId w:val="37"/>
  </w:num>
  <w:num w:numId="16">
    <w:abstractNumId w:val="4"/>
  </w:num>
  <w:num w:numId="17">
    <w:abstractNumId w:val="10"/>
  </w:num>
  <w:num w:numId="18">
    <w:abstractNumId w:val="29"/>
  </w:num>
  <w:num w:numId="19">
    <w:abstractNumId w:val="19"/>
  </w:num>
  <w:num w:numId="20">
    <w:abstractNumId w:val="40"/>
  </w:num>
  <w:num w:numId="21">
    <w:abstractNumId w:val="24"/>
  </w:num>
  <w:num w:numId="22">
    <w:abstractNumId w:val="39"/>
  </w:num>
  <w:num w:numId="23">
    <w:abstractNumId w:val="6"/>
  </w:num>
  <w:num w:numId="24">
    <w:abstractNumId w:val="36"/>
  </w:num>
  <w:num w:numId="25">
    <w:abstractNumId w:val="17"/>
  </w:num>
  <w:num w:numId="26">
    <w:abstractNumId w:val="13"/>
  </w:num>
  <w:num w:numId="27">
    <w:abstractNumId w:val="9"/>
  </w:num>
  <w:num w:numId="28">
    <w:abstractNumId w:val="1"/>
  </w:num>
  <w:num w:numId="29">
    <w:abstractNumId w:val="32"/>
  </w:num>
  <w:num w:numId="30">
    <w:abstractNumId w:val="26"/>
  </w:num>
  <w:num w:numId="31">
    <w:abstractNumId w:val="11"/>
  </w:num>
  <w:num w:numId="32">
    <w:abstractNumId w:val="8"/>
  </w:num>
  <w:num w:numId="33">
    <w:abstractNumId w:val="18"/>
  </w:num>
  <w:num w:numId="34">
    <w:abstractNumId w:val="0"/>
  </w:num>
  <w:num w:numId="35">
    <w:abstractNumId w:val="38"/>
  </w:num>
  <w:num w:numId="36">
    <w:abstractNumId w:val="7"/>
  </w:num>
  <w:num w:numId="37">
    <w:abstractNumId w:val="33"/>
  </w:num>
  <w:num w:numId="38">
    <w:abstractNumId w:val="15"/>
  </w:num>
  <w:num w:numId="39">
    <w:abstractNumId w:val="41"/>
  </w:num>
  <w:num w:numId="40">
    <w:abstractNumId w:val="22"/>
  </w:num>
  <w:num w:numId="41">
    <w:abstractNumId w:val="3"/>
  </w:num>
  <w:num w:numId="42">
    <w:abstractNumId w:val="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D5687E"/>
    <w:rsid w:val="00000746"/>
    <w:rsid w:val="000A2D58"/>
    <w:rsid w:val="000C703E"/>
    <w:rsid w:val="0010737C"/>
    <w:rsid w:val="002257C6"/>
    <w:rsid w:val="00244087"/>
    <w:rsid w:val="002658EC"/>
    <w:rsid w:val="00492276"/>
    <w:rsid w:val="004A7CE8"/>
    <w:rsid w:val="004C6E97"/>
    <w:rsid w:val="005E726A"/>
    <w:rsid w:val="00651BFA"/>
    <w:rsid w:val="007A6EB9"/>
    <w:rsid w:val="00853F95"/>
    <w:rsid w:val="00AF58EA"/>
    <w:rsid w:val="00CB1EFD"/>
    <w:rsid w:val="00D5687E"/>
    <w:rsid w:val="00ED667C"/>
    <w:rsid w:val="00F668D4"/>
    <w:rsid w:val="00FB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3158-918C-4019-ACC6-EDF8440B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INDONUSA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8</cp:revision>
  <dcterms:created xsi:type="dcterms:W3CDTF">2016-10-20T09:16:00Z</dcterms:created>
  <dcterms:modified xsi:type="dcterms:W3CDTF">2016-10-27T11:17:00Z</dcterms:modified>
</cp:coreProperties>
</file>