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1"/>
        <w:gridCol w:w="2261"/>
        <w:gridCol w:w="385"/>
        <w:gridCol w:w="2315"/>
        <w:gridCol w:w="2160"/>
        <w:gridCol w:w="1809"/>
        <w:gridCol w:w="981"/>
        <w:gridCol w:w="720"/>
        <w:gridCol w:w="426"/>
        <w:gridCol w:w="1417"/>
      </w:tblGrid>
      <w:tr w:rsidR="00186FB7" w:rsidRPr="00156CDC" w:rsidTr="004D3B4C">
        <w:tc>
          <w:tcPr>
            <w:tcW w:w="13325" w:type="dxa"/>
            <w:gridSpan w:val="10"/>
            <w:tcBorders>
              <w:top w:val="single" w:sz="4" w:space="0" w:color="auto"/>
              <w:left w:val="single" w:sz="4" w:space="0" w:color="auto"/>
              <w:bottom w:val="nil"/>
              <w:right w:val="single" w:sz="4" w:space="0" w:color="auto"/>
            </w:tcBorders>
            <w:shd w:val="clear" w:color="auto" w:fill="CCFFFF"/>
          </w:tcPr>
          <w:p w:rsidR="00186FB7" w:rsidRPr="00156CDC" w:rsidRDefault="00A27049" w:rsidP="004D3B4C">
            <w:pPr>
              <w:rPr>
                <w:rFonts w:ascii="Segoe UI" w:hAnsi="Segoe UI" w:cs="Segoe UI"/>
                <w:lang w:val="sv-SE"/>
              </w:rPr>
            </w:pPr>
            <w:bookmarkStart w:id="0" w:name="_GoBack"/>
            <w:bookmarkEnd w:id="0"/>
            <w:r>
              <w:rPr>
                <w:rFonts w:ascii="Segoe UI" w:hAnsi="Segoe UI" w:cs="Segoe UI"/>
                <w:noProof/>
                <w:sz w:val="22"/>
                <w:szCs w:val="22"/>
              </w:rPr>
              <w:pict>
                <v:shapetype id="_x0000_t202" coordsize="21600,21600" o:spt="202" path="m,l,21600r21600,l21600,xe">
                  <v:stroke joinstyle="miter"/>
                  <v:path gradientshapeok="t" o:connecttype="rect"/>
                </v:shapetype>
                <v:shape id="Text Box 2" o:spid="_x0000_s1026" type="#_x0000_t202" style="position:absolute;margin-left:4.25pt;margin-top:10.1pt;width:60.2pt;height:50.7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">
                  <v:textbox style="mso-fit-shape-to-text:t">
                    <w:txbxContent>
                      <w:p w:rsidR="00E92091" w:rsidRDefault="00E92091" w:rsidP="00186FB7">
                        <w:r>
                          <w:rPr>
                            <w:noProof/>
                          </w:rPr>
                          <w:drawing>
                            <wp:inline distT="0" distB="0" distL="0" distR="0">
                              <wp:extent cx="542925" cy="54292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srcRect/>
                                      <a:stretch>
                                        <a:fillRect/>
                                      </a:stretch>
                                    </pic:blipFill>
                                    <pic:spPr bwMode="auto">
                                      <a:xfrm>
                                        <a:off x="0" y="0"/>
                                        <a:ext cx="542925" cy="542925"/>
                                      </a:xfrm>
                                      <a:prstGeom prst="rect">
                                        <a:avLst/>
                                      </a:prstGeom>
                                      <a:noFill/>
                                      <a:ln w="9525">
                                        <a:noFill/>
                                        <a:miter lim="800000"/>
                                        <a:headEnd/>
                                        <a:tailEnd/>
                                      </a:ln>
                                    </pic:spPr>
                                  </pic:pic>
                                </a:graphicData>
                              </a:graphic>
                            </wp:inline>
                          </w:drawing>
                        </w:r>
                      </w:p>
                    </w:txbxContent>
                  </v:textbox>
                </v:shape>
              </w:pict>
            </w:r>
          </w:p>
        </w:tc>
      </w:tr>
      <w:tr w:rsidR="00186FB7" w:rsidRPr="00156CDC" w:rsidTr="004D3B4C">
        <w:tc>
          <w:tcPr>
            <w:tcW w:w="13325" w:type="dxa"/>
            <w:gridSpan w:val="10"/>
            <w:tcBorders>
              <w:top w:val="nil"/>
              <w:left w:val="single" w:sz="4" w:space="0" w:color="auto"/>
              <w:bottom w:val="nil"/>
              <w:right w:val="single" w:sz="4" w:space="0" w:color="auto"/>
            </w:tcBorders>
            <w:shd w:val="clear" w:color="auto" w:fill="CCFFFF"/>
          </w:tcPr>
          <w:p w:rsidR="00186FB7" w:rsidRPr="00414E8F" w:rsidRDefault="00186FB7" w:rsidP="004D3B4C">
            <w:pPr>
              <w:jc w:val="center"/>
              <w:rPr>
                <w:rFonts w:ascii="Segoe UI" w:hAnsi="Segoe UI" w:cs="Segoe UI"/>
                <w:b/>
              </w:rPr>
            </w:pPr>
            <w:r w:rsidRPr="00156CDC">
              <w:rPr>
                <w:rFonts w:ascii="Segoe UI" w:hAnsi="Segoe UI" w:cs="Segoe UI"/>
                <w:b/>
                <w:sz w:val="22"/>
                <w:szCs w:val="22"/>
                <w:lang w:val="id-ID"/>
              </w:rPr>
              <w:t>RENCANA PEMBELAJARAN SEMESTER GANJIL 201</w:t>
            </w:r>
            <w:r>
              <w:rPr>
                <w:rFonts w:ascii="Segoe UI" w:hAnsi="Segoe UI" w:cs="Segoe UI"/>
                <w:b/>
                <w:sz w:val="22"/>
                <w:szCs w:val="22"/>
              </w:rPr>
              <w:t>6</w:t>
            </w:r>
            <w:r w:rsidRPr="00156CDC">
              <w:rPr>
                <w:rFonts w:ascii="Segoe UI" w:hAnsi="Segoe UI" w:cs="Segoe UI"/>
                <w:b/>
                <w:sz w:val="22"/>
                <w:szCs w:val="22"/>
                <w:lang w:val="id-ID"/>
              </w:rPr>
              <w:t>/201</w:t>
            </w:r>
            <w:r>
              <w:rPr>
                <w:rFonts w:ascii="Segoe UI" w:hAnsi="Segoe UI" w:cs="Segoe UI"/>
                <w:b/>
                <w:sz w:val="22"/>
                <w:szCs w:val="22"/>
              </w:rPr>
              <w:t>7</w:t>
            </w:r>
          </w:p>
        </w:tc>
      </w:tr>
      <w:tr w:rsidR="00186FB7" w:rsidRPr="00726A8B" w:rsidTr="004D3B4C">
        <w:tc>
          <w:tcPr>
            <w:tcW w:w="13325" w:type="dxa"/>
            <w:gridSpan w:val="10"/>
            <w:tcBorders>
              <w:top w:val="nil"/>
              <w:left w:val="single" w:sz="4" w:space="0" w:color="auto"/>
              <w:bottom w:val="nil"/>
              <w:right w:val="single" w:sz="4" w:space="0" w:color="auto"/>
            </w:tcBorders>
            <w:shd w:val="clear" w:color="auto" w:fill="CCFFFF"/>
          </w:tcPr>
          <w:p w:rsidR="00186FB7" w:rsidRPr="00156CDC" w:rsidRDefault="00186FB7" w:rsidP="004D3B4C">
            <w:pPr>
              <w:jc w:val="center"/>
              <w:rPr>
                <w:rFonts w:ascii="Segoe UI" w:hAnsi="Segoe UI" w:cs="Segoe UI"/>
                <w:b/>
                <w:lang w:val="fi-FI"/>
              </w:rPr>
            </w:pPr>
            <w:r w:rsidRPr="00156CDC">
              <w:rPr>
                <w:rFonts w:ascii="Segoe UI" w:hAnsi="Segoe UI" w:cs="Segoe UI"/>
                <w:b/>
                <w:sz w:val="22"/>
                <w:szCs w:val="22"/>
                <w:lang w:val="fi-FI"/>
              </w:rPr>
              <w:t>PELAKSANA AKADEMIK MATAKULIAH UMUM (PAMU)</w:t>
            </w:r>
          </w:p>
        </w:tc>
      </w:tr>
      <w:tr w:rsidR="00186FB7" w:rsidRPr="00156CDC" w:rsidTr="004D3B4C">
        <w:tc>
          <w:tcPr>
            <w:tcW w:w="13325" w:type="dxa"/>
            <w:gridSpan w:val="10"/>
            <w:tcBorders>
              <w:top w:val="nil"/>
              <w:left w:val="single" w:sz="4" w:space="0" w:color="auto"/>
              <w:bottom w:val="nil"/>
              <w:right w:val="single" w:sz="4" w:space="0" w:color="auto"/>
            </w:tcBorders>
            <w:shd w:val="clear" w:color="auto" w:fill="CCFFFF"/>
          </w:tcPr>
          <w:p w:rsidR="00186FB7" w:rsidRPr="00156CDC" w:rsidRDefault="00186FB7" w:rsidP="004D3B4C">
            <w:pPr>
              <w:jc w:val="center"/>
              <w:rPr>
                <w:rFonts w:ascii="Segoe UI" w:hAnsi="Segoe UI" w:cs="Segoe UI"/>
                <w:b/>
                <w:lang w:val="sv-SE"/>
              </w:rPr>
            </w:pPr>
            <w:r w:rsidRPr="00156CDC">
              <w:rPr>
                <w:rFonts w:ascii="Segoe UI" w:hAnsi="Segoe UI" w:cs="Segoe UI"/>
                <w:b/>
                <w:sz w:val="22"/>
                <w:szCs w:val="22"/>
                <w:lang w:val="sv-SE"/>
              </w:rPr>
              <w:t>UNIVERSITAS ESA UNGGUL</w:t>
            </w:r>
          </w:p>
        </w:tc>
      </w:tr>
      <w:tr w:rsidR="00186FB7" w:rsidRPr="00156CDC" w:rsidTr="004D3B4C">
        <w:tc>
          <w:tcPr>
            <w:tcW w:w="13325" w:type="dxa"/>
            <w:gridSpan w:val="10"/>
            <w:tcBorders>
              <w:top w:val="nil"/>
              <w:left w:val="single" w:sz="4" w:space="0" w:color="auto"/>
              <w:bottom w:val="dotted" w:sz="4" w:space="0" w:color="auto"/>
              <w:right w:val="single" w:sz="4" w:space="0" w:color="auto"/>
            </w:tcBorders>
            <w:shd w:val="clear" w:color="auto" w:fill="CCFFFF"/>
          </w:tcPr>
          <w:p w:rsidR="00186FB7" w:rsidRPr="00156CDC" w:rsidRDefault="00186FB7" w:rsidP="004D3B4C">
            <w:pPr>
              <w:jc w:val="center"/>
              <w:rPr>
                <w:rFonts w:ascii="Segoe UI" w:hAnsi="Segoe UI" w:cs="Segoe UI"/>
                <w:lang w:val="sv-SE"/>
              </w:rPr>
            </w:pPr>
          </w:p>
        </w:tc>
      </w:tr>
      <w:tr w:rsidR="00186FB7" w:rsidRPr="00156CDC" w:rsidTr="004D3B4C">
        <w:tc>
          <w:tcPr>
            <w:tcW w:w="3112" w:type="dxa"/>
            <w:gridSpan w:val="2"/>
            <w:tcBorders>
              <w:left w:val="single" w:sz="4" w:space="0" w:color="auto"/>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 xml:space="preserve">Mata </w:t>
            </w:r>
            <w:r w:rsidRPr="00156CDC">
              <w:rPr>
                <w:rFonts w:ascii="Segoe UI" w:hAnsi="Segoe UI" w:cs="Segoe UI"/>
                <w:b/>
                <w:sz w:val="22"/>
                <w:szCs w:val="22"/>
                <w:lang w:val="id-ID"/>
              </w:rPr>
              <w:t>K</w:t>
            </w:r>
            <w:r w:rsidRPr="00156CDC">
              <w:rPr>
                <w:rFonts w:ascii="Segoe UI" w:hAnsi="Segoe UI" w:cs="Segoe UI"/>
                <w:b/>
                <w:sz w:val="22"/>
                <w:szCs w:val="22"/>
                <w:lang w:val="sv-SE"/>
              </w:rPr>
              <w:t>uliah</w:t>
            </w:r>
          </w:p>
        </w:tc>
        <w:tc>
          <w:tcPr>
            <w:tcW w:w="385" w:type="dxa"/>
            <w:tcBorders>
              <w:left w:val="nil"/>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w:t>
            </w:r>
          </w:p>
        </w:tc>
        <w:tc>
          <w:tcPr>
            <w:tcW w:w="6284" w:type="dxa"/>
            <w:gridSpan w:val="3"/>
            <w:tcBorders>
              <w:left w:val="nil"/>
              <w:right w:val="nil"/>
            </w:tcBorders>
            <w:shd w:val="clear" w:color="auto" w:fill="auto"/>
          </w:tcPr>
          <w:p w:rsidR="00186FB7" w:rsidRPr="00562F13" w:rsidRDefault="00186FB7" w:rsidP="004D3B4C">
            <w:pPr>
              <w:rPr>
                <w:rFonts w:ascii="Segoe UI" w:hAnsi="Segoe UI" w:cs="Segoe UI"/>
                <w:b/>
                <w:bCs/>
              </w:rPr>
            </w:pPr>
            <w:r>
              <w:rPr>
                <w:rFonts w:ascii="Segoe UI" w:hAnsi="Segoe UI" w:cs="Segoe UI"/>
                <w:b/>
                <w:bCs/>
                <w:sz w:val="22"/>
                <w:szCs w:val="22"/>
              </w:rPr>
              <w:t>Hukum dan HAM</w:t>
            </w:r>
          </w:p>
        </w:tc>
        <w:tc>
          <w:tcPr>
            <w:tcW w:w="1701" w:type="dxa"/>
            <w:gridSpan w:val="2"/>
            <w:tcBorders>
              <w:left w:val="nil"/>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sv-SE"/>
              </w:rPr>
              <w:t>Kode</w:t>
            </w:r>
            <w:r w:rsidRPr="00156CDC">
              <w:rPr>
                <w:rFonts w:ascii="Segoe UI" w:hAnsi="Segoe UI" w:cs="Segoe UI"/>
                <w:b/>
                <w:sz w:val="22"/>
                <w:szCs w:val="22"/>
                <w:lang w:val="id-ID"/>
              </w:rPr>
              <w:t xml:space="preserve"> MK</w:t>
            </w:r>
          </w:p>
        </w:tc>
        <w:tc>
          <w:tcPr>
            <w:tcW w:w="426" w:type="dxa"/>
            <w:tcBorders>
              <w:left w:val="nil"/>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w:t>
            </w:r>
          </w:p>
        </w:tc>
        <w:tc>
          <w:tcPr>
            <w:tcW w:w="1417" w:type="dxa"/>
            <w:tcBorders>
              <w:left w:val="nil"/>
              <w:right w:val="single" w:sz="4" w:space="0" w:color="auto"/>
            </w:tcBorders>
            <w:shd w:val="clear" w:color="auto" w:fill="auto"/>
          </w:tcPr>
          <w:p w:rsidR="00186FB7" w:rsidRPr="00562F13" w:rsidRDefault="00186FB7" w:rsidP="004D3B4C">
            <w:pPr>
              <w:rPr>
                <w:rFonts w:ascii="Segoe UI" w:hAnsi="Segoe UI" w:cs="Segoe UI"/>
                <w:b/>
                <w:bCs/>
              </w:rPr>
            </w:pPr>
            <w:r w:rsidRPr="00562F13">
              <w:rPr>
                <w:rFonts w:ascii="Segoe UI" w:hAnsi="Segoe UI" w:cs="Segoe UI"/>
                <w:b/>
                <w:bCs/>
                <w:sz w:val="22"/>
                <w:szCs w:val="22"/>
                <w:lang w:val="id-ID"/>
              </w:rPr>
              <w:t xml:space="preserve">HKM </w:t>
            </w:r>
            <w:r>
              <w:rPr>
                <w:rFonts w:ascii="Segoe UI" w:hAnsi="Segoe UI" w:cs="Segoe UI"/>
                <w:b/>
                <w:bCs/>
                <w:sz w:val="22"/>
                <w:szCs w:val="22"/>
              </w:rPr>
              <w:t>102</w:t>
            </w:r>
          </w:p>
        </w:tc>
      </w:tr>
      <w:tr w:rsidR="00186FB7" w:rsidRPr="00156CDC" w:rsidTr="004D3B4C">
        <w:tc>
          <w:tcPr>
            <w:tcW w:w="3112" w:type="dxa"/>
            <w:gridSpan w:val="2"/>
            <w:tcBorders>
              <w:left w:val="single"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Mata Kuliah Prasyarat</w:t>
            </w:r>
          </w:p>
        </w:tc>
        <w:tc>
          <w:tcPr>
            <w:tcW w:w="385" w:type="dxa"/>
            <w:tcBorders>
              <w:left w:val="nil"/>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w:t>
            </w:r>
          </w:p>
        </w:tc>
        <w:tc>
          <w:tcPr>
            <w:tcW w:w="6284" w:type="dxa"/>
            <w:gridSpan w:val="3"/>
            <w:tcBorders>
              <w:left w:val="nil"/>
              <w:bottom w:val="dotted" w:sz="4" w:space="0" w:color="auto"/>
              <w:right w:val="nil"/>
            </w:tcBorders>
            <w:shd w:val="clear" w:color="auto" w:fill="auto"/>
          </w:tcPr>
          <w:p w:rsidR="00186FB7" w:rsidRPr="00156CDC" w:rsidRDefault="00186FB7" w:rsidP="004D3B4C">
            <w:pPr>
              <w:rPr>
                <w:rFonts w:ascii="Segoe UI" w:hAnsi="Segoe UI" w:cs="Segoe UI"/>
                <w:lang w:val="id-ID"/>
              </w:rPr>
            </w:pPr>
            <w:r w:rsidRPr="00156CDC">
              <w:rPr>
                <w:rFonts w:ascii="Segoe UI" w:hAnsi="Segoe UI" w:cs="Segoe UI"/>
                <w:sz w:val="22"/>
                <w:szCs w:val="22"/>
                <w:lang w:val="id-ID"/>
              </w:rPr>
              <w:t>-</w:t>
            </w:r>
            <w:r>
              <w:rPr>
                <w:rFonts w:ascii="Segoe UI" w:hAnsi="Segoe UI" w:cs="Segoe UI"/>
                <w:sz w:val="22"/>
                <w:szCs w:val="22"/>
                <w:lang w:val="id-ID"/>
              </w:rPr>
              <w:t xml:space="preserve"> - - - - </w:t>
            </w:r>
          </w:p>
        </w:tc>
        <w:tc>
          <w:tcPr>
            <w:tcW w:w="1701" w:type="dxa"/>
            <w:gridSpan w:val="2"/>
            <w:tcBorders>
              <w:left w:val="nil"/>
              <w:bottom w:val="dotted"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sv-SE"/>
              </w:rPr>
              <w:t>Bobot</w:t>
            </w:r>
            <w:r w:rsidRPr="00156CDC">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w:t>
            </w:r>
          </w:p>
        </w:tc>
        <w:tc>
          <w:tcPr>
            <w:tcW w:w="1417" w:type="dxa"/>
            <w:tcBorders>
              <w:left w:val="nil"/>
              <w:bottom w:val="dotted" w:sz="4" w:space="0" w:color="auto"/>
              <w:right w:val="single" w:sz="4" w:space="0" w:color="auto"/>
            </w:tcBorders>
            <w:shd w:val="clear" w:color="auto" w:fill="auto"/>
          </w:tcPr>
          <w:p w:rsidR="00186FB7" w:rsidRPr="00562F13" w:rsidRDefault="00186FB7" w:rsidP="004D3B4C">
            <w:pPr>
              <w:rPr>
                <w:rFonts w:ascii="Segoe UI" w:hAnsi="Segoe UI" w:cs="Segoe UI"/>
                <w:b/>
                <w:bCs/>
                <w:lang w:val="sv-SE"/>
              </w:rPr>
            </w:pPr>
            <w:r w:rsidRPr="00562F13">
              <w:rPr>
                <w:rFonts w:ascii="Segoe UI" w:hAnsi="Segoe UI" w:cs="Segoe UI"/>
                <w:b/>
                <w:bCs/>
                <w:sz w:val="22"/>
                <w:szCs w:val="22"/>
                <w:lang w:val="sv-SE"/>
              </w:rPr>
              <w:t>2 sks</w:t>
            </w:r>
          </w:p>
        </w:tc>
      </w:tr>
      <w:tr w:rsidR="00186FB7" w:rsidRPr="00156CDC" w:rsidTr="004D3B4C">
        <w:tc>
          <w:tcPr>
            <w:tcW w:w="3112" w:type="dxa"/>
            <w:gridSpan w:val="2"/>
            <w:tcBorders>
              <w:left w:val="single"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Dosen Pengampu</w:t>
            </w:r>
          </w:p>
        </w:tc>
        <w:tc>
          <w:tcPr>
            <w:tcW w:w="385" w:type="dxa"/>
            <w:tcBorders>
              <w:left w:val="nil"/>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w:t>
            </w:r>
          </w:p>
        </w:tc>
        <w:tc>
          <w:tcPr>
            <w:tcW w:w="6284" w:type="dxa"/>
            <w:gridSpan w:val="3"/>
            <w:tcBorders>
              <w:left w:val="nil"/>
              <w:bottom w:val="dotted" w:sz="4" w:space="0" w:color="auto"/>
              <w:right w:val="nil"/>
            </w:tcBorders>
            <w:shd w:val="clear" w:color="auto" w:fill="auto"/>
          </w:tcPr>
          <w:p w:rsidR="00186FB7" w:rsidRPr="00562F13" w:rsidRDefault="00186FB7" w:rsidP="004D3B4C">
            <w:pPr>
              <w:rPr>
                <w:rFonts w:ascii="Segoe UI" w:hAnsi="Segoe UI" w:cs="Segoe UI"/>
                <w:b/>
                <w:bCs/>
                <w:lang w:val="id-ID"/>
              </w:rPr>
            </w:pPr>
            <w:r w:rsidRPr="00562F13">
              <w:rPr>
                <w:rFonts w:ascii="Segoe UI" w:hAnsi="Segoe UI" w:cs="Segoe UI"/>
                <w:b/>
                <w:bCs/>
                <w:sz w:val="22"/>
                <w:szCs w:val="22"/>
                <w:lang w:val="id-ID"/>
              </w:rPr>
              <w:t>Muhammad Abudan, SH., MH.</w:t>
            </w:r>
          </w:p>
        </w:tc>
        <w:tc>
          <w:tcPr>
            <w:tcW w:w="1701" w:type="dxa"/>
            <w:gridSpan w:val="2"/>
            <w:tcBorders>
              <w:left w:val="nil"/>
              <w:bottom w:val="dotted"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Kode Dosen</w:t>
            </w:r>
          </w:p>
        </w:tc>
        <w:tc>
          <w:tcPr>
            <w:tcW w:w="426" w:type="dxa"/>
            <w:tcBorders>
              <w:left w:val="nil"/>
              <w:bottom w:val="dotted"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w:t>
            </w:r>
          </w:p>
        </w:tc>
        <w:tc>
          <w:tcPr>
            <w:tcW w:w="1417" w:type="dxa"/>
            <w:tcBorders>
              <w:left w:val="nil"/>
              <w:bottom w:val="dotted" w:sz="4" w:space="0" w:color="auto"/>
              <w:right w:val="single" w:sz="4" w:space="0" w:color="auto"/>
            </w:tcBorders>
            <w:shd w:val="clear" w:color="auto" w:fill="auto"/>
          </w:tcPr>
          <w:p w:rsidR="00186FB7" w:rsidRPr="00562F13" w:rsidRDefault="00186FB7" w:rsidP="004D3B4C">
            <w:pPr>
              <w:rPr>
                <w:rFonts w:ascii="Segoe UI" w:hAnsi="Segoe UI" w:cs="Segoe UI"/>
                <w:b/>
                <w:bCs/>
                <w:lang w:val="id-ID"/>
              </w:rPr>
            </w:pPr>
            <w:r w:rsidRPr="00562F13">
              <w:rPr>
                <w:rFonts w:ascii="Segoe UI" w:hAnsi="Segoe UI" w:cs="Segoe UI"/>
                <w:b/>
                <w:bCs/>
                <w:sz w:val="22"/>
                <w:szCs w:val="22"/>
                <w:lang w:val="id-ID"/>
              </w:rPr>
              <w:t>6882</w:t>
            </w:r>
          </w:p>
        </w:tc>
      </w:tr>
      <w:tr w:rsidR="00186FB7" w:rsidRPr="00726A8B" w:rsidTr="004D3B4C">
        <w:tc>
          <w:tcPr>
            <w:tcW w:w="3112" w:type="dxa"/>
            <w:gridSpan w:val="2"/>
            <w:tcBorders>
              <w:left w:val="single"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Alokasi Waktu</w:t>
            </w:r>
          </w:p>
        </w:tc>
        <w:tc>
          <w:tcPr>
            <w:tcW w:w="385" w:type="dxa"/>
            <w:tcBorders>
              <w:left w:val="nil"/>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w:t>
            </w:r>
          </w:p>
        </w:tc>
        <w:tc>
          <w:tcPr>
            <w:tcW w:w="9828" w:type="dxa"/>
            <w:gridSpan w:val="7"/>
            <w:tcBorders>
              <w:left w:val="nil"/>
              <w:bottom w:val="dotted" w:sz="4" w:space="0" w:color="auto"/>
              <w:right w:val="single" w:sz="4" w:space="0" w:color="auto"/>
            </w:tcBorders>
            <w:shd w:val="clear" w:color="auto" w:fill="auto"/>
          </w:tcPr>
          <w:p w:rsidR="00186FB7" w:rsidRPr="00454EE3" w:rsidRDefault="00186FB7" w:rsidP="004D3B4C">
            <w:pPr>
              <w:rPr>
                <w:rFonts w:ascii="Segoe UI" w:hAnsi="Segoe UI" w:cs="Segoe UI"/>
                <w:lang w:val="id-ID"/>
              </w:rPr>
            </w:pPr>
            <w:r w:rsidRPr="00156CDC">
              <w:rPr>
                <w:rFonts w:ascii="Segoe UI" w:hAnsi="Segoe UI" w:cs="Segoe UI"/>
                <w:sz w:val="22"/>
                <w:szCs w:val="22"/>
                <w:lang w:val="id-ID"/>
              </w:rPr>
              <w:t>Tatap muka 14 x 100 menit, tidak ada praktik, tidak ada online</w:t>
            </w:r>
            <w:r w:rsidRPr="00454EE3">
              <w:rPr>
                <w:rFonts w:ascii="Segoe UI" w:hAnsi="Segoe UI" w:cs="Segoe UI"/>
                <w:sz w:val="22"/>
                <w:szCs w:val="22"/>
                <w:lang w:val="id-ID"/>
              </w:rPr>
              <w:t>.</w:t>
            </w:r>
          </w:p>
        </w:tc>
      </w:tr>
      <w:tr w:rsidR="00186FB7" w:rsidRPr="00726A8B" w:rsidTr="004D3B4C">
        <w:tc>
          <w:tcPr>
            <w:tcW w:w="3112" w:type="dxa"/>
            <w:gridSpan w:val="2"/>
            <w:tcBorders>
              <w:left w:val="single" w:sz="4" w:space="0" w:color="auto"/>
              <w:bottom w:val="dotted" w:sz="4" w:space="0" w:color="auto"/>
              <w:right w:val="nil"/>
            </w:tcBorders>
            <w:shd w:val="clear" w:color="auto" w:fill="auto"/>
          </w:tcPr>
          <w:p w:rsidR="00186FB7" w:rsidRPr="00156CDC" w:rsidRDefault="00186FB7" w:rsidP="004D3B4C">
            <w:pPr>
              <w:rPr>
                <w:rFonts w:ascii="Segoe UI" w:hAnsi="Segoe UI" w:cs="Segoe UI"/>
                <w:b/>
                <w:lang w:val="id-ID"/>
              </w:rPr>
            </w:pPr>
            <w:r w:rsidRPr="00156CDC">
              <w:rPr>
                <w:rFonts w:ascii="Segoe UI" w:hAnsi="Segoe UI" w:cs="Segoe UI"/>
                <w:b/>
                <w:sz w:val="22"/>
                <w:szCs w:val="22"/>
                <w:lang w:val="id-ID"/>
              </w:rPr>
              <w:t>Capaian Pembelajaran</w:t>
            </w:r>
          </w:p>
        </w:tc>
        <w:tc>
          <w:tcPr>
            <w:tcW w:w="385" w:type="dxa"/>
            <w:tcBorders>
              <w:left w:val="nil"/>
              <w:bottom w:val="dotted" w:sz="4" w:space="0" w:color="auto"/>
              <w:right w:val="nil"/>
            </w:tcBorders>
            <w:shd w:val="clear" w:color="auto" w:fill="auto"/>
          </w:tcPr>
          <w:p w:rsidR="00186FB7" w:rsidRPr="00156CDC" w:rsidRDefault="00186FB7" w:rsidP="004D3B4C">
            <w:pPr>
              <w:rPr>
                <w:rFonts w:ascii="Segoe UI" w:hAnsi="Segoe UI" w:cs="Segoe UI"/>
                <w:b/>
                <w:lang w:val="sv-SE"/>
              </w:rPr>
            </w:pPr>
            <w:r w:rsidRPr="00156CDC">
              <w:rPr>
                <w:rFonts w:ascii="Segoe UI" w:hAnsi="Segoe UI" w:cs="Segoe UI"/>
                <w:b/>
                <w:sz w:val="22"/>
                <w:szCs w:val="22"/>
                <w:lang w:val="sv-SE"/>
              </w:rPr>
              <w:t>:</w:t>
            </w:r>
          </w:p>
        </w:tc>
        <w:tc>
          <w:tcPr>
            <w:tcW w:w="9828" w:type="dxa"/>
            <w:gridSpan w:val="7"/>
            <w:tcBorders>
              <w:left w:val="nil"/>
              <w:bottom w:val="dotted" w:sz="4" w:space="0" w:color="auto"/>
              <w:right w:val="single" w:sz="4" w:space="0" w:color="auto"/>
            </w:tcBorders>
            <w:shd w:val="clear" w:color="auto" w:fill="auto"/>
          </w:tcPr>
          <w:p w:rsidR="00186FB7" w:rsidRPr="00451C31" w:rsidRDefault="00186FB7" w:rsidP="004D3B4C">
            <w:pPr>
              <w:numPr>
                <w:ilvl w:val="0"/>
                <w:numId w:val="9"/>
              </w:numPr>
              <w:tabs>
                <w:tab w:val="clear" w:pos="720"/>
                <w:tab w:val="num" w:pos="432"/>
              </w:tabs>
              <w:ind w:left="432" w:hanging="432"/>
              <w:rPr>
                <w:rFonts w:ascii="Segoe UI" w:hAnsi="Segoe UI" w:cs="Segoe UI"/>
                <w:lang w:val="sv-SE"/>
              </w:rPr>
            </w:pPr>
            <w:r w:rsidRPr="00156CDC">
              <w:rPr>
                <w:rFonts w:ascii="Segoe UI" w:hAnsi="Segoe UI" w:cs="Segoe UI"/>
                <w:sz w:val="22"/>
                <w:szCs w:val="22"/>
                <w:lang w:val="sv-SE"/>
              </w:rPr>
              <w:t>Maha</w:t>
            </w:r>
            <w:r>
              <w:rPr>
                <w:rFonts w:ascii="Segoe UI" w:hAnsi="Segoe UI" w:cs="Segoe UI"/>
                <w:sz w:val="22"/>
                <w:szCs w:val="22"/>
                <w:lang w:val="sv-SE"/>
              </w:rPr>
              <w:t xml:space="preserve">siswa mampu memahami </w:t>
            </w:r>
            <w:r w:rsidR="0061477F">
              <w:rPr>
                <w:rFonts w:ascii="Segoe UI" w:hAnsi="Segoe UI" w:cs="Segoe UI"/>
                <w:sz w:val="22"/>
                <w:szCs w:val="22"/>
                <w:lang w:val="sv-SE"/>
              </w:rPr>
              <w:t>makna Hukum dan Hak Asasi Manusia serta hubungan keduanya yang berjalin-berkelindan, sehingga tidak dapat dipisahkan antara yang satu dengan yang lain</w:t>
            </w:r>
            <w:r w:rsidR="00F225FB">
              <w:rPr>
                <w:rFonts w:ascii="Segoe UI" w:hAnsi="Segoe UI" w:cs="Segoe UI"/>
                <w:sz w:val="22"/>
                <w:szCs w:val="22"/>
                <w:lang w:val="sv-SE"/>
              </w:rPr>
              <w:t>. Bahwa Hukum dan HAM adalah kedua hal yang pokok bagi manusia, namun Hukum dipahami sebagai ciptaan manusia, sedangkan HAM adalah anugerah dari Tuhan Yang Maha Esa. Hukum harus melindungi HAM, dan HAM harus mencerminkan adanya Hukum yang berdaulat.</w:t>
            </w:r>
            <w:r w:rsidR="0061477F">
              <w:rPr>
                <w:rFonts w:ascii="Segoe UI" w:hAnsi="Segoe UI" w:cs="Segoe UI"/>
                <w:sz w:val="22"/>
                <w:szCs w:val="22"/>
                <w:lang w:val="sv-SE"/>
              </w:rPr>
              <w:t xml:space="preserve"> </w:t>
            </w:r>
          </w:p>
          <w:p w:rsidR="00186FB7" w:rsidRPr="00451C31" w:rsidRDefault="00186FB7" w:rsidP="004D3B4C">
            <w:pPr>
              <w:numPr>
                <w:ilvl w:val="0"/>
                <w:numId w:val="9"/>
              </w:numPr>
              <w:tabs>
                <w:tab w:val="clear" w:pos="720"/>
                <w:tab w:val="num" w:pos="432"/>
              </w:tabs>
              <w:ind w:left="432" w:hanging="432"/>
              <w:rPr>
                <w:rFonts w:ascii="Segoe UI" w:hAnsi="Segoe UI" w:cs="Segoe UI"/>
                <w:lang w:val="sv-SE"/>
              </w:rPr>
            </w:pPr>
            <w:r w:rsidRPr="00451C31">
              <w:rPr>
                <w:rFonts w:ascii="Segoe UI" w:hAnsi="Segoe UI" w:cs="Segoe UI"/>
                <w:sz w:val="22"/>
                <w:szCs w:val="22"/>
                <w:lang w:val="sv-SE"/>
              </w:rPr>
              <w:t xml:space="preserve">Mahasiswa mampu memahami </w:t>
            </w:r>
            <w:r w:rsidR="00F225FB">
              <w:rPr>
                <w:rFonts w:ascii="Segoe UI" w:hAnsi="Segoe UI" w:cs="Segoe UI"/>
                <w:sz w:val="22"/>
                <w:szCs w:val="22"/>
                <w:lang w:val="sv-SE"/>
              </w:rPr>
              <w:t xml:space="preserve">Sejarah-Latar Belakang, Teori, Prinsip, HAM Internasional dan Individu, Universalitas dan Partikularitas HAM, serta HAM Nasional serta pergolakannya, juga HAM pada kasus-kasus tertentu, HAM pada proses Pra-Ajudikasi, HAM pada proses Ajudikasi, dan HAM pada proses Pasca-Ajudikasi.  </w:t>
            </w:r>
          </w:p>
        </w:tc>
      </w:tr>
      <w:tr w:rsidR="00186FB7" w:rsidRPr="00726A8B" w:rsidTr="004D3B4C">
        <w:tc>
          <w:tcPr>
            <w:tcW w:w="3112" w:type="dxa"/>
            <w:gridSpan w:val="2"/>
            <w:tcBorders>
              <w:left w:val="single" w:sz="4" w:space="0" w:color="auto"/>
              <w:bottom w:val="single" w:sz="4" w:space="0" w:color="auto"/>
              <w:right w:val="nil"/>
            </w:tcBorders>
            <w:shd w:val="clear" w:color="auto" w:fill="auto"/>
          </w:tcPr>
          <w:p w:rsidR="00186FB7" w:rsidRPr="00156CDC" w:rsidRDefault="00186FB7" w:rsidP="004D3B4C">
            <w:pPr>
              <w:rPr>
                <w:rFonts w:ascii="Segoe UI" w:hAnsi="Segoe UI" w:cs="Segoe UI"/>
                <w:sz w:val="12"/>
                <w:szCs w:val="12"/>
                <w:lang w:val="sv-SE"/>
              </w:rPr>
            </w:pPr>
          </w:p>
        </w:tc>
        <w:tc>
          <w:tcPr>
            <w:tcW w:w="385" w:type="dxa"/>
            <w:tcBorders>
              <w:left w:val="nil"/>
              <w:bottom w:val="single" w:sz="4" w:space="0" w:color="auto"/>
              <w:right w:val="nil"/>
            </w:tcBorders>
            <w:shd w:val="clear" w:color="auto" w:fill="auto"/>
          </w:tcPr>
          <w:p w:rsidR="00186FB7" w:rsidRPr="00156CDC" w:rsidRDefault="00186FB7" w:rsidP="004D3B4C">
            <w:pPr>
              <w:rPr>
                <w:rFonts w:ascii="Segoe UI" w:hAnsi="Segoe UI" w:cs="Segoe UI"/>
                <w:sz w:val="12"/>
                <w:szCs w:val="12"/>
                <w:lang w:val="sv-SE"/>
              </w:rPr>
            </w:pPr>
          </w:p>
        </w:tc>
        <w:tc>
          <w:tcPr>
            <w:tcW w:w="9828" w:type="dxa"/>
            <w:gridSpan w:val="7"/>
            <w:tcBorders>
              <w:left w:val="nil"/>
              <w:bottom w:val="single" w:sz="4" w:space="0" w:color="auto"/>
              <w:right w:val="single" w:sz="4" w:space="0" w:color="auto"/>
            </w:tcBorders>
            <w:shd w:val="clear" w:color="auto" w:fill="auto"/>
          </w:tcPr>
          <w:p w:rsidR="00186FB7" w:rsidRPr="00156CDC" w:rsidRDefault="00186FB7" w:rsidP="004D3B4C">
            <w:pPr>
              <w:tabs>
                <w:tab w:val="left" w:pos="3908"/>
              </w:tabs>
              <w:rPr>
                <w:rFonts w:ascii="Segoe UI" w:hAnsi="Segoe UI" w:cs="Segoe UI"/>
                <w:sz w:val="12"/>
                <w:szCs w:val="12"/>
                <w:lang w:val="sv-SE"/>
              </w:rPr>
            </w:pPr>
          </w:p>
        </w:tc>
      </w:tr>
      <w:tr w:rsidR="00186FB7" w:rsidRPr="00156CDC"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C2D69B"/>
          </w:tcPr>
          <w:p w:rsidR="00186FB7" w:rsidRPr="00156CDC" w:rsidRDefault="00186FB7" w:rsidP="004D3B4C">
            <w:pPr>
              <w:jc w:val="center"/>
              <w:rPr>
                <w:rFonts w:ascii="Segoe UI" w:hAnsi="Segoe UI" w:cs="Segoe UI"/>
                <w:b/>
                <w:lang w:val="sv-SE"/>
              </w:rPr>
            </w:pPr>
            <w:r w:rsidRPr="00156CDC">
              <w:rPr>
                <w:rFonts w:ascii="Segoe UI" w:hAnsi="Segoe UI" w:cs="Segoe UI"/>
                <w:b/>
                <w:sz w:val="22"/>
                <w:szCs w:val="22"/>
                <w:lang w:val="id-ID"/>
              </w:rPr>
              <w:t>SESI</w:t>
            </w:r>
          </w:p>
        </w:tc>
        <w:tc>
          <w:tcPr>
            <w:tcW w:w="2261" w:type="dxa"/>
            <w:tcBorders>
              <w:bottom w:val="single" w:sz="4" w:space="0" w:color="auto"/>
            </w:tcBorders>
            <w:shd w:val="clear" w:color="auto" w:fill="C2D69B"/>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KEMAMPUAN</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AKHIR</w:t>
            </w:r>
          </w:p>
        </w:tc>
        <w:tc>
          <w:tcPr>
            <w:tcW w:w="2700" w:type="dxa"/>
            <w:gridSpan w:val="2"/>
            <w:tcBorders>
              <w:bottom w:val="single" w:sz="4" w:space="0" w:color="auto"/>
            </w:tcBorders>
            <w:shd w:val="clear" w:color="auto" w:fill="C2D69B"/>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xml:space="preserve">MATERI </w:t>
            </w:r>
          </w:p>
          <w:p w:rsidR="00186FB7" w:rsidRPr="00156CDC" w:rsidRDefault="00186FB7" w:rsidP="004D3B4C">
            <w:pPr>
              <w:jc w:val="center"/>
              <w:rPr>
                <w:rFonts w:ascii="Segoe UI" w:hAnsi="Segoe UI" w:cs="Segoe UI"/>
                <w:b/>
                <w:lang w:val="id-ID"/>
              </w:rPr>
            </w:pPr>
            <w:r>
              <w:rPr>
                <w:rFonts w:ascii="Segoe UI" w:hAnsi="Segoe UI" w:cs="Segoe UI"/>
                <w:b/>
                <w:sz w:val="22"/>
                <w:szCs w:val="22"/>
                <w:lang w:val="id-ID"/>
              </w:rPr>
              <w:t>PEMBELAJARAN</w:t>
            </w:r>
          </w:p>
        </w:tc>
        <w:tc>
          <w:tcPr>
            <w:tcW w:w="2160" w:type="dxa"/>
            <w:tcBorders>
              <w:bottom w:val="single" w:sz="4" w:space="0" w:color="auto"/>
            </w:tcBorders>
            <w:shd w:val="clear" w:color="auto" w:fill="C2D69B"/>
          </w:tcPr>
          <w:p w:rsidR="00186FB7" w:rsidRPr="00156CDC" w:rsidRDefault="00186FB7" w:rsidP="004D3B4C">
            <w:pPr>
              <w:jc w:val="center"/>
              <w:rPr>
                <w:rFonts w:ascii="Segoe UI" w:hAnsi="Segoe UI" w:cs="Segoe UI"/>
                <w:b/>
                <w:lang w:val="id-ID"/>
              </w:rPr>
            </w:pPr>
            <w:r>
              <w:rPr>
                <w:rFonts w:ascii="Segoe UI" w:hAnsi="Segoe UI" w:cs="Segoe UI"/>
                <w:b/>
                <w:sz w:val="22"/>
                <w:szCs w:val="22"/>
                <w:lang w:val="id-ID"/>
              </w:rPr>
              <w:t>BENTUK PEMBELAJARAN</w:t>
            </w:r>
          </w:p>
        </w:tc>
        <w:tc>
          <w:tcPr>
            <w:tcW w:w="2790" w:type="dxa"/>
            <w:gridSpan w:val="2"/>
            <w:tcBorders>
              <w:bottom w:val="single" w:sz="4" w:space="0" w:color="auto"/>
            </w:tcBorders>
            <w:shd w:val="clear" w:color="auto" w:fill="C2D69B"/>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sv-SE"/>
              </w:rPr>
              <w:t xml:space="preserve">SUMBER </w:t>
            </w:r>
          </w:p>
          <w:p w:rsidR="00186FB7" w:rsidRPr="00156CDC" w:rsidRDefault="00186FB7" w:rsidP="004D3B4C">
            <w:pPr>
              <w:jc w:val="center"/>
              <w:rPr>
                <w:rFonts w:ascii="Segoe UI" w:hAnsi="Segoe UI" w:cs="Segoe UI"/>
                <w:b/>
                <w:lang w:val="sv-SE"/>
              </w:rPr>
            </w:pPr>
            <w:r w:rsidRPr="00156CDC">
              <w:rPr>
                <w:rFonts w:ascii="Segoe UI" w:hAnsi="Segoe UI" w:cs="Segoe UI"/>
                <w:b/>
                <w:sz w:val="22"/>
                <w:szCs w:val="22"/>
                <w:lang w:val="sv-SE"/>
              </w:rPr>
              <w:t>PEMBELAJARAN</w:t>
            </w:r>
          </w:p>
        </w:tc>
        <w:tc>
          <w:tcPr>
            <w:tcW w:w="2563" w:type="dxa"/>
            <w:gridSpan w:val="3"/>
            <w:tcBorders>
              <w:bottom w:val="single" w:sz="4" w:space="0" w:color="auto"/>
            </w:tcBorders>
            <w:shd w:val="clear" w:color="auto" w:fill="C2D69B"/>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sv-SE"/>
              </w:rPr>
              <w:t>INDIKATOR</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PENILAIAN</w:t>
            </w: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1</w:t>
            </w:r>
          </w:p>
        </w:tc>
        <w:tc>
          <w:tcPr>
            <w:tcW w:w="2261" w:type="dxa"/>
            <w:tcBorders>
              <w:bottom w:val="single" w:sz="4" w:space="0" w:color="auto"/>
            </w:tcBorders>
            <w:shd w:val="clear" w:color="auto" w:fill="auto"/>
          </w:tcPr>
          <w:p w:rsidR="00FF0854" w:rsidRDefault="00186FB7" w:rsidP="00FF0854">
            <w:pPr>
              <w:rPr>
                <w:lang w:val="pt-BR"/>
              </w:rPr>
            </w:pPr>
            <w:r w:rsidRPr="00156CDC">
              <w:rPr>
                <w:rFonts w:ascii="Segoe UI" w:hAnsi="Segoe UI" w:cs="Segoe UI"/>
                <w:sz w:val="22"/>
                <w:szCs w:val="22"/>
                <w:lang w:val="sv-SE"/>
              </w:rPr>
              <w:t>Mahasiswa mampu menguraik</w:t>
            </w:r>
            <w:r>
              <w:rPr>
                <w:rFonts w:ascii="Segoe UI" w:hAnsi="Segoe UI" w:cs="Segoe UI"/>
                <w:sz w:val="22"/>
                <w:szCs w:val="22"/>
                <w:lang w:val="sv-SE"/>
              </w:rPr>
              <w:t xml:space="preserve">an </w:t>
            </w:r>
            <w:r w:rsidR="00FF0854">
              <w:rPr>
                <w:rFonts w:ascii="Segoe UI" w:hAnsi="Segoe UI" w:cs="Segoe UI"/>
                <w:sz w:val="22"/>
                <w:szCs w:val="22"/>
                <w:lang w:val="sv-SE"/>
              </w:rPr>
              <w:t xml:space="preserve">tentang </w:t>
            </w:r>
            <w:r w:rsidR="00FF0854" w:rsidRPr="00FF0854">
              <w:rPr>
                <w:rFonts w:ascii="Segoe UI" w:hAnsi="Segoe UI" w:cs="Segoe UI"/>
                <w:sz w:val="22"/>
                <w:szCs w:val="22"/>
                <w:lang w:val="pt-BR"/>
              </w:rPr>
              <w:t>Sejarah, Latar Belakang, Teori, Prinsip, HAM Internasional dan Individu, Universalitas dan Partikularitas HAM.</w:t>
            </w:r>
          </w:p>
          <w:p w:rsidR="00186FB7" w:rsidRPr="00FF0854" w:rsidRDefault="00186FB7" w:rsidP="004D3B4C">
            <w:pPr>
              <w:tabs>
                <w:tab w:val="num" w:pos="720"/>
              </w:tabs>
              <w:rPr>
                <w:rFonts w:ascii="Segoe UI" w:hAnsi="Segoe UI" w:cs="Segoe UI"/>
                <w:lang w:val="pt-BR"/>
              </w:rPr>
            </w:pPr>
          </w:p>
        </w:tc>
        <w:tc>
          <w:tcPr>
            <w:tcW w:w="2700" w:type="dxa"/>
            <w:gridSpan w:val="2"/>
            <w:tcBorders>
              <w:bottom w:val="single" w:sz="4" w:space="0" w:color="auto"/>
            </w:tcBorders>
            <w:shd w:val="clear" w:color="auto" w:fill="auto"/>
          </w:tcPr>
          <w:p w:rsidR="00186FB7" w:rsidRPr="00156CDC" w:rsidRDefault="00186FB7" w:rsidP="004D3B4C">
            <w:pPr>
              <w:rPr>
                <w:rFonts w:ascii="Segoe UI" w:hAnsi="Segoe UI" w:cs="Segoe UI"/>
                <w:lang w:val="id-ID"/>
              </w:rPr>
            </w:pPr>
            <w:r w:rsidRPr="00156CDC">
              <w:rPr>
                <w:rFonts w:ascii="Segoe UI" w:hAnsi="Segoe UI" w:cs="Segoe UI"/>
                <w:sz w:val="22"/>
                <w:szCs w:val="22"/>
                <w:lang w:val="sv-SE"/>
              </w:rPr>
              <w:lastRenderedPageBreak/>
              <w:t>Pengantar</w:t>
            </w:r>
            <w:r w:rsidRPr="00156CDC">
              <w:rPr>
                <w:rFonts w:ascii="Segoe UI" w:hAnsi="Segoe UI" w:cs="Segoe UI"/>
                <w:sz w:val="22"/>
                <w:szCs w:val="22"/>
                <w:lang w:val="id-ID"/>
              </w:rPr>
              <w:t xml:space="preserve"> :</w:t>
            </w:r>
          </w:p>
          <w:p w:rsidR="00FF0854" w:rsidRPr="00FF0854" w:rsidRDefault="00186FB7" w:rsidP="00FF0854">
            <w:pPr>
              <w:rPr>
                <w:rFonts w:ascii="Segoe UI" w:hAnsi="Segoe UI" w:cs="Segoe UI"/>
                <w:lang w:val="pt-BR"/>
              </w:rPr>
            </w:pPr>
            <w:r w:rsidRPr="00FF0854">
              <w:rPr>
                <w:rFonts w:ascii="Segoe UI" w:hAnsi="Segoe UI" w:cs="Segoe UI"/>
                <w:sz w:val="22"/>
                <w:szCs w:val="22"/>
                <w:lang w:val="id-ID"/>
              </w:rPr>
              <w:t xml:space="preserve">Kontrak Pembelajaran, Pembagian Kelompok, Menjelaskan </w:t>
            </w:r>
            <w:r w:rsidR="00FF0854" w:rsidRPr="00FF0854">
              <w:rPr>
                <w:rFonts w:ascii="Segoe UI" w:hAnsi="Segoe UI" w:cs="Segoe UI"/>
                <w:sz w:val="22"/>
                <w:szCs w:val="22"/>
                <w:lang w:val="id-ID"/>
              </w:rPr>
              <w:t>tentang</w:t>
            </w:r>
            <w:r w:rsidR="00FF0854" w:rsidRPr="00FF0854">
              <w:rPr>
                <w:rFonts w:ascii="Segoe UI" w:hAnsi="Segoe UI" w:cs="Segoe UI"/>
                <w:sz w:val="22"/>
                <w:szCs w:val="22"/>
                <w:lang w:val="pt-BR"/>
              </w:rPr>
              <w:t xml:space="preserve"> Sejarah, Latar Belakang, Teori, Prinsip, HAM Internasional dan Individu, Universalitas dan Partikularitas HAM.</w:t>
            </w:r>
          </w:p>
          <w:p w:rsidR="00186FB7" w:rsidRPr="00FF0854" w:rsidRDefault="00186FB7" w:rsidP="004D3B4C">
            <w:pPr>
              <w:tabs>
                <w:tab w:val="left" w:pos="252"/>
              </w:tabs>
              <w:rPr>
                <w:rFonts w:ascii="Segoe UI" w:hAnsi="Segoe UI" w:cs="Segoe UI"/>
                <w:noProof/>
                <w:lang w:val="pt-BR"/>
              </w:rPr>
            </w:pPr>
          </w:p>
        </w:tc>
        <w:tc>
          <w:tcPr>
            <w:tcW w:w="2160" w:type="dxa"/>
            <w:tcBorders>
              <w:bottom w:val="single" w:sz="4" w:space="0" w:color="auto"/>
            </w:tcBorders>
            <w:shd w:val="clear" w:color="auto" w:fill="auto"/>
          </w:tcPr>
          <w:p w:rsidR="00186FB7" w:rsidRPr="00156CDC" w:rsidRDefault="00186FB7" w:rsidP="004D3B4C">
            <w:pPr>
              <w:numPr>
                <w:ilvl w:val="0"/>
                <w:numId w:val="1"/>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lastRenderedPageBreak/>
              <w:t>M</w:t>
            </w:r>
            <w:r w:rsidRPr="00156CDC">
              <w:rPr>
                <w:rFonts w:ascii="Segoe UI" w:hAnsi="Segoe UI" w:cs="Segoe UI"/>
                <w:sz w:val="22"/>
                <w:szCs w:val="22"/>
                <w:lang w:val="id-ID"/>
              </w:rPr>
              <w:t>etoda</w:t>
            </w:r>
            <w:r>
              <w:rPr>
                <w:rFonts w:ascii="Segoe UI" w:hAnsi="Segoe UI" w:cs="Segoe UI"/>
                <w:sz w:val="22"/>
                <w:szCs w:val="22"/>
              </w:rPr>
              <w:t xml:space="preserve">  :</w:t>
            </w:r>
            <w:r>
              <w:rPr>
                <w:rFonts w:ascii="Segoe UI" w:hAnsi="Segoe UI" w:cs="Segoe UI"/>
                <w:i/>
                <w:iCs/>
                <w:sz w:val="22"/>
                <w:szCs w:val="22"/>
              </w:rPr>
              <w:t xml:space="preserve"> t</w:t>
            </w:r>
            <w:r w:rsidRPr="00283C05">
              <w:rPr>
                <w:rFonts w:ascii="Segoe UI" w:hAnsi="Segoe UI" w:cs="Segoe UI"/>
                <w:i/>
                <w:iCs/>
                <w:sz w:val="22"/>
                <w:szCs w:val="22"/>
              </w:rPr>
              <w:t>extual</w:t>
            </w:r>
            <w:r>
              <w:rPr>
                <w:rFonts w:ascii="Segoe UI" w:hAnsi="Segoe UI" w:cs="Segoe UI"/>
                <w:i/>
                <w:iCs/>
                <w:sz w:val="22"/>
                <w:szCs w:val="22"/>
              </w:rPr>
              <w:t xml:space="preserve"> </w:t>
            </w:r>
            <w:r>
              <w:rPr>
                <w:rFonts w:ascii="Segoe UI" w:hAnsi="Segoe UI" w:cs="Segoe UI"/>
                <w:sz w:val="22"/>
                <w:szCs w:val="22"/>
              </w:rPr>
              <w:t xml:space="preserve">&amp; </w:t>
            </w:r>
            <w:r w:rsidRPr="00156CDC">
              <w:rPr>
                <w:rFonts w:ascii="Segoe UI" w:hAnsi="Segoe UI" w:cs="Segoe UI"/>
                <w:i/>
                <w:iCs/>
                <w:sz w:val="22"/>
                <w:szCs w:val="22"/>
                <w:lang w:val="es-ES"/>
              </w:rPr>
              <w:t>contextual instruction</w:t>
            </w:r>
          </w:p>
          <w:p w:rsidR="00186FB7" w:rsidRPr="00B020D8" w:rsidRDefault="00186FB7" w:rsidP="004D3B4C">
            <w:pPr>
              <w:numPr>
                <w:ilvl w:val="0"/>
                <w:numId w:val="1"/>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1"/>
              </w:numPr>
              <w:tabs>
                <w:tab w:val="clear" w:pos="720"/>
                <w:tab w:val="num" w:pos="252"/>
              </w:tabs>
              <w:ind w:left="252" w:hanging="252"/>
              <w:rPr>
                <w:rFonts w:ascii="Segoe UI" w:hAnsi="Segoe UI" w:cs="Segoe UI"/>
                <w:i/>
                <w:iCs/>
                <w:lang w:val="es-ES"/>
              </w:rPr>
            </w:pPr>
            <w:r>
              <w:rPr>
                <w:rFonts w:ascii="Segoe UI" w:hAnsi="Segoe UI" w:cs="Segoe UI"/>
                <w:i/>
                <w:iCs/>
                <w:sz w:val="22"/>
                <w:szCs w:val="22"/>
              </w:rPr>
              <w:t xml:space="preserve">Pembentukan </w:t>
            </w:r>
            <w:r>
              <w:rPr>
                <w:rFonts w:ascii="Segoe UI" w:hAnsi="Segoe UI" w:cs="Segoe UI"/>
                <w:i/>
                <w:iCs/>
                <w:sz w:val="22"/>
                <w:szCs w:val="22"/>
                <w:lang w:val="id-ID"/>
              </w:rPr>
              <w:t>Kelompok</w:t>
            </w:r>
          </w:p>
        </w:tc>
        <w:tc>
          <w:tcPr>
            <w:tcW w:w="2790" w:type="dxa"/>
            <w:gridSpan w:val="2"/>
            <w:tcBorders>
              <w:bottom w:val="single" w:sz="4" w:space="0" w:color="auto"/>
            </w:tcBorders>
            <w:shd w:val="clear" w:color="auto" w:fill="auto"/>
          </w:tcPr>
          <w:p w:rsidR="00186FB7" w:rsidRPr="004D2D16" w:rsidRDefault="00FF0854" w:rsidP="004D3B4C">
            <w:pPr>
              <w:numPr>
                <w:ilvl w:val="0"/>
                <w:numId w:val="8"/>
              </w:numPr>
              <w:tabs>
                <w:tab w:val="clear" w:pos="360"/>
                <w:tab w:val="left" w:pos="252"/>
              </w:tabs>
              <w:ind w:left="252" w:hanging="252"/>
              <w:rPr>
                <w:rFonts w:ascii="Segoe UI" w:hAnsi="Segoe UI" w:cs="Segoe UI"/>
                <w:lang w:val="sv-SE"/>
              </w:rPr>
            </w:pPr>
            <w:r>
              <w:rPr>
                <w:rFonts w:ascii="Segoe UI" w:hAnsi="Segoe UI" w:cs="Segoe UI"/>
                <w:sz w:val="22"/>
                <w:szCs w:val="22"/>
                <w:lang w:val="es-ES"/>
              </w:rPr>
              <w:t xml:space="preserve">Andrey Sujatmiko, </w:t>
            </w:r>
            <w:r w:rsidRPr="00FF0854">
              <w:rPr>
                <w:rFonts w:ascii="Segoe UI" w:hAnsi="Segoe UI" w:cs="Segoe UI"/>
                <w:b/>
                <w:bCs/>
                <w:sz w:val="22"/>
                <w:szCs w:val="22"/>
                <w:lang w:val="es-ES"/>
              </w:rPr>
              <w:t>Hukum HAM dan Hukum Humaniter</w:t>
            </w:r>
            <w:r>
              <w:rPr>
                <w:rFonts w:ascii="Segoe UI" w:hAnsi="Segoe UI" w:cs="Segoe UI"/>
                <w:sz w:val="22"/>
                <w:szCs w:val="22"/>
                <w:lang w:val="es-ES"/>
              </w:rPr>
              <w:t xml:space="preserve">, Jakarta : PT. </w:t>
            </w:r>
            <w:r w:rsidR="004D3B4C">
              <w:rPr>
                <w:rFonts w:ascii="Segoe UI" w:hAnsi="Segoe UI" w:cs="Segoe UI"/>
                <w:sz w:val="22"/>
                <w:szCs w:val="22"/>
                <w:lang w:val="es-ES"/>
              </w:rPr>
              <w:t>RajaGrafind</w:t>
            </w:r>
            <w:r w:rsidR="0042003A">
              <w:rPr>
                <w:rFonts w:ascii="Segoe UI" w:hAnsi="Segoe UI" w:cs="Segoe UI"/>
                <w:sz w:val="22"/>
                <w:szCs w:val="22"/>
                <w:lang w:val="es-ES"/>
              </w:rPr>
              <w:t>o Persada, Cetakan Kedua, 2016,</w:t>
            </w:r>
            <w:r w:rsidR="004D3B4C">
              <w:rPr>
                <w:rFonts w:ascii="Segoe UI" w:hAnsi="Segoe UI" w:cs="Segoe UI"/>
                <w:sz w:val="22"/>
                <w:szCs w:val="22"/>
                <w:lang w:val="es-ES"/>
              </w:rPr>
              <w:t xml:space="preserve"> </w:t>
            </w:r>
            <w:r w:rsidR="00186FB7">
              <w:rPr>
                <w:rFonts w:ascii="Segoe UI" w:hAnsi="Segoe UI" w:cs="Segoe UI"/>
                <w:sz w:val="22"/>
                <w:szCs w:val="22"/>
                <w:lang w:val="es-ES"/>
              </w:rPr>
              <w:t>Bab 1.</w:t>
            </w:r>
          </w:p>
          <w:p w:rsidR="00186FB7" w:rsidRPr="00725211" w:rsidRDefault="00186FB7" w:rsidP="004D3B4C">
            <w:pPr>
              <w:tabs>
                <w:tab w:val="left" w:pos="252"/>
              </w:tabs>
              <w:ind w:left="252"/>
              <w:rPr>
                <w:rFonts w:ascii="Segoe UI" w:hAnsi="Segoe UI" w:cs="Segoe UI"/>
                <w:lang w:val="sv-SE"/>
              </w:rPr>
            </w:pPr>
          </w:p>
        </w:tc>
        <w:tc>
          <w:tcPr>
            <w:tcW w:w="2563" w:type="dxa"/>
            <w:gridSpan w:val="3"/>
            <w:tcBorders>
              <w:bottom w:val="single" w:sz="4" w:space="0" w:color="auto"/>
            </w:tcBorders>
            <w:shd w:val="clear" w:color="auto" w:fill="auto"/>
          </w:tcPr>
          <w:p w:rsidR="00FF0854" w:rsidRDefault="00FF0854" w:rsidP="00FF0854">
            <w:pPr>
              <w:rPr>
                <w:lang w:val="pt-BR"/>
              </w:rPr>
            </w:pPr>
            <w:r>
              <w:rPr>
                <w:rFonts w:ascii="Segoe UI" w:hAnsi="Segoe UI" w:cs="Segoe UI"/>
                <w:sz w:val="22"/>
                <w:szCs w:val="22"/>
                <w:lang w:val="sv-SE"/>
              </w:rPr>
              <w:t>M</w:t>
            </w:r>
            <w:r w:rsidRPr="00156CDC">
              <w:rPr>
                <w:rFonts w:ascii="Segoe UI" w:hAnsi="Segoe UI" w:cs="Segoe UI"/>
                <w:sz w:val="22"/>
                <w:szCs w:val="22"/>
                <w:lang w:val="sv-SE"/>
              </w:rPr>
              <w:t>enguraik</w:t>
            </w:r>
            <w:r>
              <w:rPr>
                <w:rFonts w:ascii="Segoe UI" w:hAnsi="Segoe UI" w:cs="Segoe UI"/>
                <w:sz w:val="22"/>
                <w:szCs w:val="22"/>
                <w:lang w:val="sv-SE"/>
              </w:rPr>
              <w:t xml:space="preserve">an tentang </w:t>
            </w:r>
            <w:r w:rsidRPr="00FF0854">
              <w:rPr>
                <w:rFonts w:ascii="Segoe UI" w:hAnsi="Segoe UI" w:cs="Segoe UI"/>
                <w:sz w:val="22"/>
                <w:szCs w:val="22"/>
                <w:lang w:val="pt-BR"/>
              </w:rPr>
              <w:t>Sejarah, Latar Belakang, Teori, Prinsip, HAM Internasional dan Individu, Universalitas dan Partikularitas HAM.</w:t>
            </w:r>
          </w:p>
          <w:p w:rsidR="00186FB7" w:rsidRPr="00FF0854" w:rsidRDefault="00186FB7" w:rsidP="004D3B4C">
            <w:pPr>
              <w:rPr>
                <w:rFonts w:ascii="Segoe UI" w:hAnsi="Segoe UI" w:cs="Segoe UI"/>
                <w:lang w:val="pt-BR"/>
              </w:rPr>
            </w:pP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Default="00186FB7" w:rsidP="004D3B4C">
            <w:pPr>
              <w:jc w:val="center"/>
              <w:rPr>
                <w:rFonts w:ascii="Segoe UI" w:hAnsi="Segoe UI" w:cs="Segoe UI"/>
                <w:lang w:val="id-ID"/>
              </w:rPr>
            </w:pPr>
            <w:r w:rsidRPr="00156CDC">
              <w:rPr>
                <w:rFonts w:ascii="Segoe UI" w:hAnsi="Segoe UI" w:cs="Segoe UI"/>
                <w:sz w:val="22"/>
                <w:szCs w:val="22"/>
                <w:lang w:val="id-ID"/>
              </w:rPr>
              <w:lastRenderedPageBreak/>
              <w:t>2</w:t>
            </w: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Pr="00F325C1" w:rsidRDefault="00186FB7" w:rsidP="00F325C1">
            <w:pPr>
              <w:rPr>
                <w:rFonts w:ascii="Segoe UI" w:hAnsi="Segoe UI" w:cs="Segoe UI"/>
              </w:rPr>
            </w:pPr>
          </w:p>
        </w:tc>
        <w:tc>
          <w:tcPr>
            <w:tcW w:w="2261" w:type="dxa"/>
            <w:tcBorders>
              <w:bottom w:val="single" w:sz="4" w:space="0" w:color="auto"/>
            </w:tcBorders>
            <w:shd w:val="clear" w:color="auto" w:fill="auto"/>
          </w:tcPr>
          <w:p w:rsidR="00186FB7" w:rsidRPr="00F325C1" w:rsidRDefault="00186FB7" w:rsidP="00F325C1">
            <w:pPr>
              <w:rPr>
                <w:rFonts w:ascii="Segoe UI" w:hAnsi="Segoe UI" w:cs="Segoe UI"/>
              </w:rPr>
            </w:pPr>
            <w:r w:rsidRPr="004D3B4C">
              <w:rPr>
                <w:rFonts w:ascii="Segoe UI" w:hAnsi="Segoe UI" w:cs="Segoe UI"/>
                <w:sz w:val="22"/>
                <w:szCs w:val="22"/>
                <w:lang w:val="sv-SE"/>
              </w:rPr>
              <w:t xml:space="preserve">Mahasiswa mampu menguraikan </w:t>
            </w:r>
            <w:r w:rsidR="004D3B4C">
              <w:rPr>
                <w:rFonts w:ascii="Segoe UI" w:hAnsi="Segoe UI" w:cs="Segoe UI"/>
                <w:sz w:val="22"/>
                <w:szCs w:val="22"/>
                <w:lang w:val="sv-SE"/>
              </w:rPr>
              <w:t xml:space="preserve">Kedudukan dan Skema Mata Kuliah Hukum &amp; HAM, </w:t>
            </w:r>
            <w:r w:rsidR="004D3B4C" w:rsidRPr="004D3B4C">
              <w:rPr>
                <w:rFonts w:ascii="Segoe UI" w:hAnsi="Segoe UI" w:cs="Segoe UI"/>
                <w:sz w:val="22"/>
                <w:szCs w:val="22"/>
                <w:lang w:val="id-ID"/>
              </w:rPr>
              <w:t xml:space="preserve">Konteks HAM dan Pelanggaran HAM. </w:t>
            </w:r>
          </w:p>
        </w:tc>
        <w:tc>
          <w:tcPr>
            <w:tcW w:w="2700" w:type="dxa"/>
            <w:gridSpan w:val="2"/>
            <w:tcBorders>
              <w:bottom w:val="single" w:sz="4" w:space="0" w:color="auto"/>
            </w:tcBorders>
            <w:shd w:val="clear" w:color="auto" w:fill="auto"/>
          </w:tcPr>
          <w:p w:rsidR="004D3B4C" w:rsidRPr="004D3B4C" w:rsidRDefault="004D3B4C" w:rsidP="004D3B4C">
            <w:pPr>
              <w:rPr>
                <w:rFonts w:ascii="Segoe UI" w:hAnsi="Segoe UI" w:cs="Segoe UI"/>
                <w:lang w:val="id-ID"/>
              </w:rPr>
            </w:pPr>
            <w:r w:rsidRPr="004D3B4C">
              <w:rPr>
                <w:rFonts w:ascii="Segoe UI" w:hAnsi="Segoe UI" w:cs="Segoe UI"/>
                <w:iCs/>
                <w:sz w:val="22"/>
                <w:szCs w:val="22"/>
                <w:lang w:val="id-ID"/>
              </w:rPr>
              <w:t>Penjelasan</w:t>
            </w:r>
            <w:r w:rsidRPr="004D3B4C">
              <w:rPr>
                <w:rFonts w:ascii="Segoe UI" w:hAnsi="Segoe UI" w:cs="Segoe UI"/>
                <w:sz w:val="22"/>
                <w:szCs w:val="22"/>
                <w:lang w:val="sv-SE"/>
              </w:rPr>
              <w:t xml:space="preserve"> tentang </w:t>
            </w:r>
            <w:r>
              <w:rPr>
                <w:rFonts w:ascii="Segoe UI" w:hAnsi="Segoe UI" w:cs="Segoe UI"/>
                <w:sz w:val="22"/>
                <w:szCs w:val="22"/>
                <w:lang w:val="sv-SE"/>
              </w:rPr>
              <w:t xml:space="preserve">Kedudukan dan Skema Mata Kuliah Hukum &amp; HAM, </w:t>
            </w:r>
            <w:r w:rsidRPr="004D3B4C">
              <w:rPr>
                <w:rFonts w:ascii="Segoe UI" w:hAnsi="Segoe UI" w:cs="Segoe UI"/>
                <w:sz w:val="22"/>
                <w:szCs w:val="22"/>
                <w:lang w:val="id-ID"/>
              </w:rPr>
              <w:t xml:space="preserve">Konteks HAM dan Pelanggaran HAM. </w:t>
            </w:r>
          </w:p>
          <w:p w:rsidR="00186FB7" w:rsidRPr="004D3B4C" w:rsidRDefault="004D3B4C" w:rsidP="004D3B4C">
            <w:pPr>
              <w:rPr>
                <w:rFonts w:ascii="Segoe UI" w:hAnsi="Segoe UI" w:cs="Segoe UI"/>
                <w:iCs/>
                <w:lang w:val="id-ID"/>
              </w:rPr>
            </w:pPr>
            <w:r w:rsidRPr="004D3B4C">
              <w:rPr>
                <w:rFonts w:ascii="Segoe UI" w:hAnsi="Segoe UI" w:cs="Segoe UI"/>
                <w:iCs/>
                <w:sz w:val="22"/>
                <w:szCs w:val="22"/>
                <w:lang w:val="id-ID"/>
              </w:rPr>
              <w:t xml:space="preserve"> </w:t>
            </w:r>
          </w:p>
        </w:tc>
        <w:tc>
          <w:tcPr>
            <w:tcW w:w="2160" w:type="dxa"/>
            <w:tcBorders>
              <w:bottom w:val="single" w:sz="4" w:space="0" w:color="auto"/>
            </w:tcBorders>
            <w:shd w:val="clear" w:color="auto" w:fill="auto"/>
          </w:tcPr>
          <w:p w:rsidR="00186FB7" w:rsidRPr="00156CDC" w:rsidRDefault="00186FB7" w:rsidP="004D3B4C">
            <w:pPr>
              <w:numPr>
                <w:ilvl w:val="0"/>
                <w:numId w:val="2"/>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sv-SE"/>
              </w:rPr>
              <w:t>M</w:t>
            </w:r>
            <w:r w:rsidRPr="00156CDC">
              <w:rPr>
                <w:rFonts w:ascii="Segoe UI" w:hAnsi="Segoe UI" w:cs="Segoe UI"/>
                <w:sz w:val="22"/>
                <w:szCs w:val="22"/>
                <w:lang w:val="id-ID"/>
              </w:rPr>
              <w:t xml:space="preserve">edia : </w:t>
            </w:r>
            <w:r w:rsidRPr="009F7A33">
              <w:rPr>
                <w:rFonts w:ascii="Segoe UI" w:hAnsi="Segoe UI" w:cs="Segoe UI"/>
                <w:i/>
                <w:iCs/>
                <w:sz w:val="22"/>
                <w:szCs w:val="22"/>
              </w:rPr>
              <w:t>textual &amp;</w:t>
            </w:r>
            <w:r>
              <w:rPr>
                <w:rFonts w:ascii="Segoe UI" w:hAnsi="Segoe UI" w:cs="Segoe UI"/>
                <w:i/>
                <w:iCs/>
                <w:sz w:val="22"/>
                <w:szCs w:val="22"/>
              </w:rPr>
              <w:t xml:space="preserve"> </w:t>
            </w:r>
            <w:r w:rsidRPr="00156CDC">
              <w:rPr>
                <w:rFonts w:ascii="Segoe UI" w:hAnsi="Segoe UI" w:cs="Segoe UI"/>
                <w:i/>
                <w:iCs/>
                <w:sz w:val="22"/>
                <w:szCs w:val="22"/>
                <w:lang w:val="es-ES"/>
              </w:rPr>
              <w:t>contextual instruction</w:t>
            </w:r>
          </w:p>
          <w:p w:rsidR="00186FB7" w:rsidRPr="00F37ADD" w:rsidRDefault="00186FB7" w:rsidP="004D3B4C">
            <w:pPr>
              <w:numPr>
                <w:ilvl w:val="0"/>
                <w:numId w:val="2"/>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2"/>
              </w:numPr>
              <w:tabs>
                <w:tab w:val="clear" w:pos="720"/>
                <w:tab w:val="num" w:pos="252"/>
              </w:tabs>
              <w:ind w:left="252" w:hanging="252"/>
              <w:rPr>
                <w:rFonts w:ascii="Segoe UI" w:hAnsi="Segoe UI" w:cs="Segoe UI"/>
                <w:i/>
                <w:iCs/>
                <w:lang w:val="es-ES"/>
              </w:rPr>
            </w:pPr>
            <w:r>
              <w:rPr>
                <w:rFonts w:ascii="Segoe UI" w:hAnsi="Segoe UI" w:cs="Segoe UI"/>
                <w:i/>
                <w:iCs/>
                <w:sz w:val="22"/>
                <w:szCs w:val="22"/>
                <w:lang w:val="es-ES"/>
              </w:rPr>
              <w:t>Tugas Kelompok</w:t>
            </w:r>
          </w:p>
        </w:tc>
        <w:tc>
          <w:tcPr>
            <w:tcW w:w="2790" w:type="dxa"/>
            <w:gridSpan w:val="2"/>
            <w:tcBorders>
              <w:bottom w:val="single" w:sz="4" w:space="0" w:color="auto"/>
            </w:tcBorders>
            <w:shd w:val="clear" w:color="auto" w:fill="auto"/>
          </w:tcPr>
          <w:p w:rsidR="00186FB7" w:rsidRPr="00F325C1" w:rsidRDefault="004D3B4C" w:rsidP="00F325C1">
            <w:pPr>
              <w:pStyle w:val="ListParagraph"/>
              <w:numPr>
                <w:ilvl w:val="0"/>
                <w:numId w:val="19"/>
              </w:numPr>
              <w:tabs>
                <w:tab w:val="left" w:pos="252"/>
              </w:tabs>
              <w:ind w:left="252" w:hanging="270"/>
              <w:rPr>
                <w:rFonts w:ascii="Segoe UI" w:hAnsi="Segoe UI" w:cs="Segoe UI"/>
                <w:lang w:val="sv-SE"/>
              </w:rPr>
            </w:pPr>
            <w:r w:rsidRPr="004D3B4C">
              <w:rPr>
                <w:rFonts w:ascii="Segoe UI" w:hAnsi="Segoe UI" w:cs="Segoe UI"/>
                <w:sz w:val="22"/>
                <w:szCs w:val="22"/>
                <w:lang w:val="es-ES"/>
              </w:rPr>
              <w:t xml:space="preserve">Andrey Sujatmiko, </w:t>
            </w:r>
            <w:r w:rsidRPr="004D3B4C">
              <w:rPr>
                <w:rFonts w:ascii="Segoe UI" w:hAnsi="Segoe UI" w:cs="Segoe UI"/>
                <w:b/>
                <w:bCs/>
                <w:sz w:val="22"/>
                <w:szCs w:val="22"/>
                <w:lang w:val="es-ES"/>
              </w:rPr>
              <w:t>Hukum HAM dan Hukum Humaniter</w:t>
            </w:r>
            <w:r w:rsidRPr="004D3B4C">
              <w:rPr>
                <w:rFonts w:ascii="Segoe UI" w:hAnsi="Segoe UI" w:cs="Segoe UI"/>
                <w:sz w:val="22"/>
                <w:szCs w:val="22"/>
                <w:lang w:val="es-ES"/>
              </w:rPr>
              <w:t>, Jakarta : PT. RajaGrafindo</w:t>
            </w:r>
            <w:r w:rsidR="0042003A">
              <w:rPr>
                <w:rFonts w:ascii="Segoe UI" w:hAnsi="Segoe UI" w:cs="Segoe UI"/>
                <w:sz w:val="22"/>
                <w:szCs w:val="22"/>
                <w:lang w:val="es-ES"/>
              </w:rPr>
              <w:t xml:space="preserve"> Persada, Cetakan Kedua, 2016, </w:t>
            </w:r>
            <w:r w:rsidRPr="004D3B4C">
              <w:rPr>
                <w:rFonts w:ascii="Segoe UI" w:hAnsi="Segoe UI" w:cs="Segoe UI"/>
                <w:sz w:val="22"/>
                <w:szCs w:val="22"/>
                <w:lang w:val="es-ES"/>
              </w:rPr>
              <w:t>Bab 2.</w:t>
            </w:r>
          </w:p>
        </w:tc>
        <w:tc>
          <w:tcPr>
            <w:tcW w:w="2563" w:type="dxa"/>
            <w:gridSpan w:val="3"/>
            <w:tcBorders>
              <w:bottom w:val="single" w:sz="4" w:space="0" w:color="auto"/>
            </w:tcBorders>
            <w:shd w:val="clear" w:color="auto" w:fill="auto"/>
          </w:tcPr>
          <w:p w:rsidR="00F325C1" w:rsidRPr="004D3B4C" w:rsidRDefault="00F325C1" w:rsidP="00F325C1">
            <w:pPr>
              <w:rPr>
                <w:rFonts w:ascii="Segoe UI" w:hAnsi="Segoe UI" w:cs="Segoe UI"/>
                <w:lang w:val="id-ID"/>
              </w:rPr>
            </w:pPr>
            <w:r w:rsidRPr="00F325C1">
              <w:rPr>
                <w:rFonts w:ascii="Segoe UI" w:hAnsi="Segoe UI" w:cs="Segoe UI"/>
                <w:sz w:val="22"/>
                <w:szCs w:val="22"/>
                <w:lang w:val="sv-SE"/>
              </w:rPr>
              <w:t xml:space="preserve">Menguraikan </w:t>
            </w:r>
            <w:r w:rsidRPr="004D3B4C">
              <w:rPr>
                <w:rFonts w:ascii="Segoe UI" w:hAnsi="Segoe UI" w:cs="Segoe UI"/>
                <w:sz w:val="22"/>
                <w:szCs w:val="22"/>
                <w:lang w:val="sv-SE"/>
              </w:rPr>
              <w:t xml:space="preserve">tentang </w:t>
            </w:r>
            <w:r>
              <w:rPr>
                <w:rFonts w:ascii="Segoe UI" w:hAnsi="Segoe UI" w:cs="Segoe UI"/>
                <w:sz w:val="22"/>
                <w:szCs w:val="22"/>
                <w:lang w:val="sv-SE"/>
              </w:rPr>
              <w:t xml:space="preserve">Kedudukan dan Skema Mata Kuliah Hukum &amp; HAM, </w:t>
            </w:r>
            <w:r w:rsidRPr="004D3B4C">
              <w:rPr>
                <w:rFonts w:ascii="Segoe UI" w:hAnsi="Segoe UI" w:cs="Segoe UI"/>
                <w:sz w:val="22"/>
                <w:szCs w:val="22"/>
                <w:lang w:val="id-ID"/>
              </w:rPr>
              <w:t xml:space="preserve">Konteks HAM dan Pelanggaran HAM. </w:t>
            </w:r>
          </w:p>
          <w:p w:rsidR="00186FB7" w:rsidRPr="00F325C1" w:rsidRDefault="00186FB7" w:rsidP="004D3B4C">
            <w:pPr>
              <w:rPr>
                <w:rFonts w:ascii="Segoe UI" w:hAnsi="Segoe UI" w:cs="Segoe UI"/>
                <w:lang w:val="id-ID"/>
              </w:rPr>
            </w:pPr>
          </w:p>
        </w:tc>
      </w:tr>
      <w:tr w:rsidR="00186FB7" w:rsidRPr="005F07A2" w:rsidTr="00F325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7"/>
        </w:trPr>
        <w:tc>
          <w:tcPr>
            <w:tcW w:w="851" w:type="dxa"/>
            <w:shd w:val="clear" w:color="auto" w:fill="auto"/>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3</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F325C1" w:rsidRDefault="00186FB7" w:rsidP="00F325C1">
            <w:pPr>
              <w:rPr>
                <w:rFonts w:ascii="Segoe UI" w:hAnsi="Segoe UI" w:cs="Segoe UI"/>
              </w:rPr>
            </w:pPr>
          </w:p>
          <w:p w:rsidR="00186FB7" w:rsidRPr="00156CDC" w:rsidRDefault="00186FB7" w:rsidP="004D3B4C">
            <w:pPr>
              <w:rPr>
                <w:rFonts w:ascii="Segoe UI" w:hAnsi="Segoe UI" w:cs="Segoe UI"/>
                <w:lang w:val="id-ID"/>
              </w:rPr>
            </w:pPr>
          </w:p>
          <w:p w:rsidR="00186FB7" w:rsidRPr="00414E8F" w:rsidRDefault="00186FB7" w:rsidP="004D3B4C">
            <w:pPr>
              <w:rPr>
                <w:rFonts w:ascii="Segoe UI" w:hAnsi="Segoe UI" w:cs="Segoe UI"/>
              </w:rPr>
            </w:pPr>
          </w:p>
        </w:tc>
        <w:tc>
          <w:tcPr>
            <w:tcW w:w="2261" w:type="dxa"/>
            <w:shd w:val="clear" w:color="auto" w:fill="auto"/>
          </w:tcPr>
          <w:p w:rsidR="00F325C1" w:rsidRPr="00F325C1" w:rsidRDefault="00186FB7" w:rsidP="00F325C1">
            <w:pPr>
              <w:rPr>
                <w:rFonts w:ascii="Segoe UI" w:hAnsi="Segoe UI" w:cs="Segoe UI"/>
              </w:rPr>
            </w:pPr>
            <w:r w:rsidRPr="00156CDC">
              <w:rPr>
                <w:rFonts w:ascii="Segoe UI" w:hAnsi="Segoe UI" w:cs="Segoe UI"/>
                <w:sz w:val="22"/>
                <w:szCs w:val="22"/>
                <w:lang w:val="sv-SE"/>
              </w:rPr>
              <w:t>Mahasiswa mampu menguraikan</w:t>
            </w:r>
            <w:r>
              <w:rPr>
                <w:rFonts w:ascii="Segoe UI" w:hAnsi="Segoe UI" w:cs="Segoe UI"/>
                <w:sz w:val="22"/>
                <w:szCs w:val="22"/>
                <w:lang w:val="sv-SE"/>
              </w:rPr>
              <w:t xml:space="preserve"> </w:t>
            </w:r>
            <w:r w:rsidR="00F325C1" w:rsidRPr="00F325C1">
              <w:rPr>
                <w:rFonts w:ascii="Segoe UI" w:hAnsi="Segoe UI" w:cs="Segoe UI"/>
                <w:sz w:val="22"/>
                <w:szCs w:val="22"/>
              </w:rPr>
              <w:t xml:space="preserve">Penegakan Hukum HAM di Tingkat Nasional </w:t>
            </w:r>
            <w:r w:rsidR="00D15DA3">
              <w:rPr>
                <w:rFonts w:ascii="Segoe UI" w:hAnsi="Segoe UI" w:cs="Segoe UI"/>
                <w:sz w:val="22"/>
                <w:szCs w:val="22"/>
              </w:rPr>
              <w:t xml:space="preserve">(HAM pada UUD NRI tahun 1945) </w:t>
            </w:r>
            <w:r w:rsidR="00F325C1" w:rsidRPr="00F325C1">
              <w:rPr>
                <w:rFonts w:ascii="Segoe UI" w:hAnsi="Segoe UI" w:cs="Segoe UI"/>
                <w:sz w:val="22"/>
                <w:szCs w:val="22"/>
              </w:rPr>
              <w:t>dan Internasional.</w:t>
            </w:r>
          </w:p>
          <w:p w:rsidR="00186FB7" w:rsidRPr="00156CDC" w:rsidRDefault="00186FB7" w:rsidP="004D3B4C">
            <w:pPr>
              <w:rPr>
                <w:rFonts w:ascii="Segoe UI" w:hAnsi="Segoe UI" w:cs="Segoe UI"/>
                <w:lang w:val="fi-FI"/>
              </w:rPr>
            </w:pPr>
          </w:p>
        </w:tc>
        <w:tc>
          <w:tcPr>
            <w:tcW w:w="2700" w:type="dxa"/>
            <w:gridSpan w:val="2"/>
            <w:shd w:val="clear" w:color="auto" w:fill="auto"/>
          </w:tcPr>
          <w:p w:rsidR="00F325C1" w:rsidRPr="00F325C1" w:rsidRDefault="00186FB7" w:rsidP="00F325C1">
            <w:pPr>
              <w:rPr>
                <w:rFonts w:ascii="Segoe UI" w:hAnsi="Segoe UI" w:cs="Segoe UI"/>
              </w:rPr>
            </w:pPr>
            <w:r w:rsidRPr="00FF3F68">
              <w:rPr>
                <w:rFonts w:ascii="Segoe UI" w:hAnsi="Segoe UI" w:cs="Segoe UI"/>
                <w:iCs/>
                <w:sz w:val="22"/>
                <w:szCs w:val="22"/>
                <w:lang w:val="fi-FI"/>
              </w:rPr>
              <w:t>Penj</w:t>
            </w:r>
            <w:r>
              <w:rPr>
                <w:rFonts w:ascii="Segoe UI" w:hAnsi="Segoe UI" w:cs="Segoe UI"/>
                <w:iCs/>
                <w:sz w:val="22"/>
                <w:szCs w:val="22"/>
                <w:lang w:val="fi-FI"/>
              </w:rPr>
              <w:t>elasan Pengertian</w:t>
            </w:r>
            <w:r w:rsidRPr="00FF3F68">
              <w:rPr>
                <w:rFonts w:ascii="Segoe UI" w:hAnsi="Segoe UI" w:cs="Segoe UI"/>
                <w:iCs/>
                <w:sz w:val="22"/>
                <w:szCs w:val="22"/>
                <w:lang w:val="fi-FI"/>
              </w:rPr>
              <w:t xml:space="preserve"> tentan</w:t>
            </w:r>
            <w:r>
              <w:rPr>
                <w:rFonts w:ascii="Segoe UI" w:hAnsi="Segoe UI" w:cs="Segoe UI"/>
                <w:iCs/>
                <w:sz w:val="22"/>
                <w:szCs w:val="22"/>
                <w:lang w:val="fi-FI"/>
              </w:rPr>
              <w:t>g</w:t>
            </w:r>
            <w:r w:rsidR="00F325C1" w:rsidRPr="00F325C1">
              <w:rPr>
                <w:rFonts w:ascii="Segoe UI" w:hAnsi="Segoe UI" w:cs="Segoe UI"/>
                <w:sz w:val="22"/>
                <w:szCs w:val="22"/>
              </w:rPr>
              <w:t xml:space="preserve"> Penegakan Hukum HAM di Tingkat Nasional </w:t>
            </w:r>
            <w:r w:rsidR="00D15DA3">
              <w:rPr>
                <w:rFonts w:ascii="Segoe UI" w:hAnsi="Segoe UI" w:cs="Segoe UI"/>
                <w:sz w:val="22"/>
                <w:szCs w:val="22"/>
              </w:rPr>
              <w:t xml:space="preserve">(HAM pada UUD NRI tahun 1945) </w:t>
            </w:r>
            <w:r w:rsidR="00F325C1" w:rsidRPr="00F325C1">
              <w:rPr>
                <w:rFonts w:ascii="Segoe UI" w:hAnsi="Segoe UI" w:cs="Segoe UI"/>
                <w:sz w:val="22"/>
                <w:szCs w:val="22"/>
              </w:rPr>
              <w:t>dan Internasional.</w:t>
            </w:r>
          </w:p>
          <w:p w:rsidR="00186FB7" w:rsidRPr="00FF3F68" w:rsidRDefault="00186FB7" w:rsidP="004D3B4C">
            <w:pPr>
              <w:rPr>
                <w:rFonts w:ascii="Segoe UI" w:hAnsi="Segoe UI" w:cs="Segoe UI"/>
                <w:iCs/>
                <w:lang w:val="fi-FI"/>
              </w:rPr>
            </w:pPr>
            <w:r>
              <w:rPr>
                <w:rFonts w:ascii="Segoe UI" w:hAnsi="Segoe UI" w:cs="Segoe UI"/>
                <w:iCs/>
                <w:sz w:val="22"/>
                <w:szCs w:val="22"/>
                <w:lang w:val="fi-FI"/>
              </w:rPr>
              <w:t xml:space="preserve"> </w:t>
            </w:r>
          </w:p>
        </w:tc>
        <w:tc>
          <w:tcPr>
            <w:tcW w:w="2160" w:type="dxa"/>
            <w:shd w:val="clear" w:color="auto" w:fill="auto"/>
          </w:tcPr>
          <w:p w:rsidR="00186FB7" w:rsidRPr="00156CDC" w:rsidRDefault="00186FB7" w:rsidP="004D3B4C">
            <w:pPr>
              <w:numPr>
                <w:ilvl w:val="0"/>
                <w:numId w:val="3"/>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186FB7" w:rsidRDefault="00186FB7" w:rsidP="004D3B4C">
            <w:pPr>
              <w:numPr>
                <w:ilvl w:val="0"/>
                <w:numId w:val="3"/>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F325C1" w:rsidRDefault="00186FB7" w:rsidP="004D3B4C">
            <w:pPr>
              <w:numPr>
                <w:ilvl w:val="0"/>
                <w:numId w:val="3"/>
              </w:numPr>
              <w:tabs>
                <w:tab w:val="clear" w:pos="720"/>
                <w:tab w:val="num" w:pos="252"/>
              </w:tabs>
              <w:ind w:left="252" w:hanging="252"/>
              <w:rPr>
                <w:rFonts w:ascii="Segoe UI" w:hAnsi="Segoe UI" w:cs="Segoe UI"/>
                <w:i/>
                <w:iCs/>
                <w:lang w:val="es-ES"/>
              </w:rPr>
            </w:pPr>
            <w:r>
              <w:rPr>
                <w:rFonts w:ascii="Segoe UI" w:hAnsi="Segoe UI" w:cs="Segoe UI"/>
                <w:i/>
                <w:iCs/>
                <w:sz w:val="22"/>
                <w:szCs w:val="22"/>
                <w:lang w:val="es-ES"/>
              </w:rPr>
              <w:t>Diskusi Kelompok</w:t>
            </w:r>
          </w:p>
          <w:p w:rsidR="00F325C1" w:rsidRPr="00156CDC" w:rsidRDefault="00F325C1" w:rsidP="00F325C1">
            <w:pPr>
              <w:ind w:left="252"/>
              <w:rPr>
                <w:rFonts w:ascii="Segoe UI" w:hAnsi="Segoe UI" w:cs="Segoe UI"/>
                <w:i/>
                <w:iCs/>
                <w:lang w:val="es-ES"/>
              </w:rPr>
            </w:pPr>
          </w:p>
        </w:tc>
        <w:tc>
          <w:tcPr>
            <w:tcW w:w="2790" w:type="dxa"/>
            <w:gridSpan w:val="2"/>
            <w:shd w:val="clear" w:color="auto" w:fill="auto"/>
          </w:tcPr>
          <w:p w:rsidR="00186FB7" w:rsidRPr="00F325C1" w:rsidRDefault="00F325C1" w:rsidP="00F325C1">
            <w:pPr>
              <w:pStyle w:val="ListParagraph"/>
              <w:numPr>
                <w:ilvl w:val="0"/>
                <w:numId w:val="31"/>
              </w:numPr>
              <w:tabs>
                <w:tab w:val="left" w:pos="252"/>
              </w:tabs>
              <w:ind w:left="252" w:hanging="270"/>
              <w:rPr>
                <w:rFonts w:ascii="Segoe UI" w:hAnsi="Segoe UI" w:cs="Segoe UI"/>
                <w:lang w:val="sv-SE"/>
              </w:rPr>
            </w:pPr>
            <w:r w:rsidRPr="00F325C1">
              <w:rPr>
                <w:rFonts w:ascii="Segoe UI" w:hAnsi="Segoe UI" w:cs="Segoe UI"/>
                <w:sz w:val="22"/>
                <w:szCs w:val="22"/>
                <w:lang w:val="es-ES"/>
              </w:rPr>
              <w:t xml:space="preserve">Andrey Sujatmiko, </w:t>
            </w:r>
            <w:r w:rsidRPr="00F325C1">
              <w:rPr>
                <w:rFonts w:ascii="Segoe UI" w:hAnsi="Segoe UI" w:cs="Segoe UI"/>
                <w:b/>
                <w:bCs/>
                <w:sz w:val="22"/>
                <w:szCs w:val="22"/>
                <w:lang w:val="es-ES"/>
              </w:rPr>
              <w:t>Hukum HAM dan Hukum Humaniter</w:t>
            </w:r>
            <w:r w:rsidRPr="00F325C1">
              <w:rPr>
                <w:rFonts w:ascii="Segoe UI" w:hAnsi="Segoe UI" w:cs="Segoe UI"/>
                <w:sz w:val="22"/>
                <w:szCs w:val="22"/>
                <w:lang w:val="es-ES"/>
              </w:rPr>
              <w:t>, Jakarta : PT. RajaGrafind</w:t>
            </w:r>
            <w:r w:rsidR="0042003A">
              <w:rPr>
                <w:rFonts w:ascii="Segoe UI" w:hAnsi="Segoe UI" w:cs="Segoe UI"/>
                <w:sz w:val="22"/>
                <w:szCs w:val="22"/>
                <w:lang w:val="es-ES"/>
              </w:rPr>
              <w:t>o Persada, Cetakan Kedua, 2016,</w:t>
            </w:r>
            <w:r w:rsidRPr="00F325C1">
              <w:rPr>
                <w:rFonts w:ascii="Segoe UI" w:hAnsi="Segoe UI" w:cs="Segoe UI"/>
                <w:sz w:val="22"/>
                <w:szCs w:val="22"/>
                <w:lang w:val="es-ES"/>
              </w:rPr>
              <w:t xml:space="preserve"> Bab 3.</w:t>
            </w:r>
            <w:r w:rsidR="00186FB7" w:rsidRPr="00F325C1">
              <w:rPr>
                <w:rFonts w:ascii="Segoe UI" w:hAnsi="Segoe UI" w:cs="Segoe UI"/>
                <w:lang w:val="id-ID"/>
              </w:rPr>
              <w:t xml:space="preserve"> </w:t>
            </w:r>
          </w:p>
        </w:tc>
        <w:tc>
          <w:tcPr>
            <w:tcW w:w="2563" w:type="dxa"/>
            <w:gridSpan w:val="3"/>
            <w:shd w:val="clear" w:color="auto" w:fill="auto"/>
          </w:tcPr>
          <w:p w:rsidR="00186FB7" w:rsidRPr="00F325C1" w:rsidRDefault="00186FB7" w:rsidP="00F325C1">
            <w:pPr>
              <w:rPr>
                <w:rFonts w:ascii="Segoe UI" w:hAnsi="Segoe UI" w:cs="Segoe UI"/>
              </w:rPr>
            </w:pPr>
            <w:r w:rsidRPr="00156CDC">
              <w:rPr>
                <w:rFonts w:ascii="Segoe UI" w:hAnsi="Segoe UI" w:cs="Segoe UI"/>
                <w:sz w:val="22"/>
                <w:szCs w:val="22"/>
                <w:lang w:val="es-ES"/>
              </w:rPr>
              <w:t>Menguraikan</w:t>
            </w:r>
            <w:r w:rsidR="00F325C1">
              <w:rPr>
                <w:rFonts w:ascii="Segoe UI" w:hAnsi="Segoe UI" w:cs="Segoe UI"/>
                <w:sz w:val="22"/>
                <w:szCs w:val="22"/>
                <w:lang w:val="es-ES"/>
              </w:rPr>
              <w:t xml:space="preserve"> tentang</w:t>
            </w:r>
            <w:r w:rsidR="00F325C1" w:rsidRPr="00F325C1">
              <w:rPr>
                <w:rFonts w:ascii="Segoe UI" w:hAnsi="Segoe UI" w:cs="Segoe UI"/>
                <w:sz w:val="22"/>
                <w:szCs w:val="22"/>
              </w:rPr>
              <w:t xml:space="preserve"> Penegakan Hukum HAM di Tingkat Nasional </w:t>
            </w:r>
            <w:r w:rsidR="00D15DA3">
              <w:rPr>
                <w:rFonts w:ascii="Segoe UI" w:hAnsi="Segoe UI" w:cs="Segoe UI"/>
                <w:sz w:val="22"/>
                <w:szCs w:val="22"/>
              </w:rPr>
              <w:t xml:space="preserve">(HAM pada UUD NRI tahun 1945) </w:t>
            </w:r>
            <w:r w:rsidR="00F325C1" w:rsidRPr="00F325C1">
              <w:rPr>
                <w:rFonts w:ascii="Segoe UI" w:hAnsi="Segoe UI" w:cs="Segoe UI"/>
                <w:sz w:val="22"/>
                <w:szCs w:val="22"/>
              </w:rPr>
              <w:t>dan Internasional.</w:t>
            </w:r>
          </w:p>
        </w:tc>
      </w:tr>
      <w:tr w:rsidR="00186FB7" w:rsidRPr="00F81786"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186FB7" w:rsidRDefault="00186FB7" w:rsidP="004D3B4C">
            <w:pPr>
              <w:jc w:val="center"/>
              <w:rPr>
                <w:rFonts w:ascii="Segoe UI" w:hAnsi="Segoe UI" w:cs="Segoe UI"/>
              </w:rPr>
            </w:pPr>
            <w:r w:rsidRPr="00156CDC">
              <w:rPr>
                <w:rFonts w:ascii="Segoe UI" w:hAnsi="Segoe UI" w:cs="Segoe UI"/>
                <w:sz w:val="22"/>
                <w:szCs w:val="22"/>
                <w:lang w:val="id-ID"/>
              </w:rPr>
              <w:t>4</w:t>
            </w: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Pr="00414E8F" w:rsidRDefault="00186FB7" w:rsidP="004D3B4C">
            <w:pPr>
              <w:rPr>
                <w:rFonts w:ascii="Segoe UI" w:hAnsi="Segoe UI" w:cs="Segoe UI"/>
              </w:rPr>
            </w:pPr>
          </w:p>
        </w:tc>
        <w:tc>
          <w:tcPr>
            <w:tcW w:w="2261" w:type="dxa"/>
            <w:shd w:val="clear" w:color="auto" w:fill="auto"/>
          </w:tcPr>
          <w:p w:rsidR="00F325C1" w:rsidRPr="00F325C1" w:rsidRDefault="00186FB7" w:rsidP="00F325C1">
            <w:pPr>
              <w:rPr>
                <w:rFonts w:ascii="Segoe UI" w:hAnsi="Segoe UI" w:cs="Segoe U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w:t>
            </w:r>
            <w:r w:rsidR="00F325C1" w:rsidRPr="00F325C1">
              <w:rPr>
                <w:rFonts w:ascii="Segoe UI" w:hAnsi="Segoe UI" w:cs="Segoe UI"/>
                <w:sz w:val="22"/>
                <w:szCs w:val="22"/>
              </w:rPr>
              <w:t>Penahanan  (</w:t>
            </w:r>
            <w:r w:rsidR="00F325C1" w:rsidRPr="00F325C1">
              <w:rPr>
                <w:rFonts w:ascii="Segoe UI" w:hAnsi="Segoe UI" w:cs="Segoe UI"/>
                <w:b/>
                <w:bCs/>
                <w:i/>
                <w:iCs/>
                <w:sz w:val="22"/>
                <w:szCs w:val="22"/>
              </w:rPr>
              <w:t>Detention</w:t>
            </w:r>
            <w:r w:rsidR="00F325C1" w:rsidRPr="00F325C1">
              <w:rPr>
                <w:rFonts w:ascii="Segoe UI" w:hAnsi="Segoe UI" w:cs="Segoe UI"/>
                <w:sz w:val="22"/>
                <w:szCs w:val="22"/>
              </w:rPr>
              <w:t>)  dan Penyiksaan  (</w:t>
            </w:r>
            <w:r w:rsidR="00F325C1" w:rsidRPr="00F325C1">
              <w:rPr>
                <w:rFonts w:ascii="Segoe UI" w:hAnsi="Segoe UI" w:cs="Segoe UI"/>
                <w:b/>
                <w:bCs/>
                <w:i/>
                <w:iCs/>
                <w:sz w:val="22"/>
                <w:szCs w:val="22"/>
              </w:rPr>
              <w:t>Torture</w:t>
            </w:r>
            <w:r w:rsidR="00F325C1" w:rsidRPr="00F325C1">
              <w:rPr>
                <w:rFonts w:ascii="Segoe UI" w:hAnsi="Segoe UI" w:cs="Segoe UI"/>
                <w:sz w:val="22"/>
                <w:szCs w:val="22"/>
              </w:rPr>
              <w:t>)  dalam Hukum HAM Internasional.</w:t>
            </w:r>
          </w:p>
          <w:p w:rsidR="00186FB7" w:rsidRPr="00F325C1" w:rsidRDefault="00186FB7" w:rsidP="004D3B4C">
            <w:pPr>
              <w:rPr>
                <w:rFonts w:ascii="Segoe UI" w:hAnsi="Segoe UI" w:cs="Segoe UI"/>
              </w:rPr>
            </w:pPr>
          </w:p>
          <w:p w:rsidR="00186FB7" w:rsidRPr="00156CDC" w:rsidRDefault="00186FB7" w:rsidP="004D3B4C">
            <w:pPr>
              <w:rPr>
                <w:rFonts w:ascii="Segoe UI" w:hAnsi="Segoe UI" w:cs="Segoe UI"/>
                <w:lang w:val="fi-FI"/>
              </w:rPr>
            </w:pPr>
          </w:p>
        </w:tc>
        <w:tc>
          <w:tcPr>
            <w:tcW w:w="2700" w:type="dxa"/>
            <w:gridSpan w:val="2"/>
            <w:shd w:val="clear" w:color="auto" w:fill="auto"/>
          </w:tcPr>
          <w:p w:rsidR="0042003A" w:rsidRPr="0042003A" w:rsidRDefault="00F325C1" w:rsidP="0042003A">
            <w:pPr>
              <w:rPr>
                <w:rFonts w:ascii="Segoe UI" w:hAnsi="Segoe UI" w:cs="Segoe UI"/>
              </w:rPr>
            </w:pPr>
            <w:r>
              <w:rPr>
                <w:rFonts w:ascii="Segoe UI" w:hAnsi="Segoe UI" w:cs="Segoe UI"/>
                <w:sz w:val="22"/>
                <w:szCs w:val="22"/>
                <w:lang w:val="sv-SE"/>
              </w:rPr>
              <w:t xml:space="preserve">Pembahasan tentang </w:t>
            </w:r>
            <w:r w:rsidR="0042003A" w:rsidRPr="0042003A">
              <w:rPr>
                <w:rFonts w:ascii="Segoe UI" w:hAnsi="Segoe UI" w:cs="Segoe UI"/>
                <w:sz w:val="22"/>
                <w:szCs w:val="22"/>
              </w:rPr>
              <w:t>Penahanan  (</w:t>
            </w:r>
            <w:r w:rsidR="0042003A" w:rsidRPr="0042003A">
              <w:rPr>
                <w:rFonts w:ascii="Segoe UI" w:hAnsi="Segoe UI" w:cs="Segoe UI"/>
                <w:b/>
                <w:bCs/>
                <w:i/>
                <w:iCs/>
                <w:sz w:val="22"/>
                <w:szCs w:val="22"/>
              </w:rPr>
              <w:t>Detention</w:t>
            </w:r>
            <w:r w:rsidR="0042003A" w:rsidRPr="0042003A">
              <w:rPr>
                <w:rFonts w:ascii="Segoe UI" w:hAnsi="Segoe UI" w:cs="Segoe UI"/>
                <w:sz w:val="22"/>
                <w:szCs w:val="22"/>
              </w:rPr>
              <w:t>)  dan Penyiksaan  (</w:t>
            </w:r>
            <w:r w:rsidR="0042003A" w:rsidRPr="0042003A">
              <w:rPr>
                <w:rFonts w:ascii="Segoe UI" w:hAnsi="Segoe UI" w:cs="Segoe UI"/>
                <w:b/>
                <w:bCs/>
                <w:i/>
                <w:iCs/>
                <w:sz w:val="22"/>
                <w:szCs w:val="22"/>
              </w:rPr>
              <w:t>Torture</w:t>
            </w:r>
            <w:r w:rsidR="0042003A" w:rsidRPr="0042003A">
              <w:rPr>
                <w:rFonts w:ascii="Segoe UI" w:hAnsi="Segoe UI" w:cs="Segoe UI"/>
                <w:sz w:val="22"/>
                <w:szCs w:val="22"/>
              </w:rPr>
              <w:t>)  dalam Hukum HAM Internasional.</w:t>
            </w:r>
          </w:p>
          <w:p w:rsidR="00186FB7" w:rsidRPr="00283C05" w:rsidRDefault="00186FB7" w:rsidP="004D3B4C">
            <w:pPr>
              <w:rPr>
                <w:rFonts w:ascii="Segoe UI" w:hAnsi="Segoe UI" w:cs="Segoe UI"/>
                <w:iCs/>
                <w:lang w:val="fi-FI"/>
              </w:rPr>
            </w:pPr>
            <w:r>
              <w:rPr>
                <w:rFonts w:ascii="Segoe UI" w:hAnsi="Segoe UI" w:cs="Segoe UI"/>
                <w:sz w:val="22"/>
                <w:szCs w:val="22"/>
                <w:lang w:val="sv-SE"/>
              </w:rPr>
              <w:t xml:space="preserve"> </w:t>
            </w:r>
          </w:p>
        </w:tc>
        <w:tc>
          <w:tcPr>
            <w:tcW w:w="2160" w:type="dxa"/>
            <w:shd w:val="clear" w:color="auto" w:fill="auto"/>
          </w:tcPr>
          <w:p w:rsidR="00186FB7" w:rsidRPr="00156CDC" w:rsidRDefault="00186FB7" w:rsidP="004D3B4C">
            <w:pPr>
              <w:numPr>
                <w:ilvl w:val="0"/>
                <w:numId w:val="12"/>
              </w:numPr>
              <w:tabs>
                <w:tab w:val="clear" w:pos="720"/>
              </w:tabs>
              <w:ind w:left="318" w:hanging="284"/>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0F2A34">
              <w:rPr>
                <w:rFonts w:ascii="Segoe UI" w:hAnsi="Segoe UI" w:cs="Segoe UI"/>
                <w:i/>
                <w:iCs/>
                <w:sz w:val="22"/>
                <w:szCs w:val="22"/>
                <w:lang w:val="fi-FI"/>
              </w:rPr>
              <w:t>textual &amp;</w:t>
            </w:r>
            <w:r w:rsidRPr="00156CDC">
              <w:rPr>
                <w:rFonts w:ascii="Segoe UI" w:hAnsi="Segoe UI" w:cs="Segoe UI"/>
                <w:i/>
                <w:iCs/>
                <w:sz w:val="22"/>
                <w:szCs w:val="22"/>
                <w:lang w:val="es-ES"/>
              </w:rPr>
              <w:t>contextual instruction</w:t>
            </w:r>
          </w:p>
          <w:p w:rsidR="00186FB7" w:rsidRDefault="00186FB7" w:rsidP="004D3B4C">
            <w:pPr>
              <w:numPr>
                <w:ilvl w:val="0"/>
                <w:numId w:val="12"/>
              </w:numPr>
              <w:tabs>
                <w:tab w:val="clear" w:pos="720"/>
              </w:tabs>
              <w:ind w:left="318" w:hanging="284"/>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283C05" w:rsidRDefault="00186FB7" w:rsidP="004D3B4C">
            <w:pPr>
              <w:numPr>
                <w:ilvl w:val="0"/>
                <w:numId w:val="12"/>
              </w:numPr>
              <w:tabs>
                <w:tab w:val="clear" w:pos="720"/>
              </w:tabs>
              <w:ind w:left="318" w:hanging="284"/>
              <w:rPr>
                <w:rFonts w:ascii="Segoe UI" w:hAnsi="Segoe UI" w:cs="Segoe UI"/>
                <w:i/>
                <w:iCs/>
                <w:lang w:val="es-ES"/>
              </w:rPr>
            </w:pPr>
            <w:r w:rsidRPr="00283C05">
              <w:rPr>
                <w:rFonts w:ascii="Segoe UI" w:hAnsi="Segoe UI" w:cs="Segoe UI"/>
                <w:i/>
                <w:iCs/>
                <w:sz w:val="22"/>
                <w:szCs w:val="22"/>
                <w:lang w:val="es-ES"/>
              </w:rPr>
              <w:t>Latihan Kelompok.</w:t>
            </w:r>
          </w:p>
        </w:tc>
        <w:tc>
          <w:tcPr>
            <w:tcW w:w="2790" w:type="dxa"/>
            <w:gridSpan w:val="2"/>
            <w:shd w:val="clear" w:color="auto" w:fill="auto"/>
          </w:tcPr>
          <w:p w:rsidR="00186FB7" w:rsidRPr="003E7D3F" w:rsidRDefault="0042003A" w:rsidP="004D3B4C">
            <w:pPr>
              <w:pStyle w:val="ListParagraph"/>
              <w:numPr>
                <w:ilvl w:val="0"/>
                <w:numId w:val="10"/>
              </w:numPr>
              <w:ind w:left="252" w:hanging="270"/>
              <w:rPr>
                <w:rFonts w:ascii="Segoe UI" w:hAnsi="Segoe UI" w:cs="Segoe UI"/>
                <w:lang w:val="sv-SE"/>
              </w:rPr>
            </w:pPr>
            <w:r w:rsidRPr="00F325C1">
              <w:rPr>
                <w:rFonts w:ascii="Segoe UI" w:hAnsi="Segoe UI" w:cs="Segoe UI"/>
                <w:sz w:val="22"/>
                <w:szCs w:val="22"/>
                <w:lang w:val="es-ES"/>
              </w:rPr>
              <w:t xml:space="preserve">Andrey Sujatmiko, </w:t>
            </w:r>
            <w:r w:rsidRPr="00F325C1">
              <w:rPr>
                <w:rFonts w:ascii="Segoe UI" w:hAnsi="Segoe UI" w:cs="Segoe UI"/>
                <w:b/>
                <w:bCs/>
                <w:sz w:val="22"/>
                <w:szCs w:val="22"/>
                <w:lang w:val="es-ES"/>
              </w:rPr>
              <w:t>Hukum HAM dan Hukum Humaniter</w:t>
            </w:r>
            <w:r w:rsidRPr="00F325C1">
              <w:rPr>
                <w:rFonts w:ascii="Segoe UI" w:hAnsi="Segoe UI" w:cs="Segoe UI"/>
                <w:sz w:val="22"/>
                <w:szCs w:val="22"/>
                <w:lang w:val="es-ES"/>
              </w:rPr>
              <w:t>, Jakarta : PT. RajaGrafind</w:t>
            </w:r>
            <w:r>
              <w:rPr>
                <w:rFonts w:ascii="Segoe UI" w:hAnsi="Segoe UI" w:cs="Segoe UI"/>
                <w:sz w:val="22"/>
                <w:szCs w:val="22"/>
                <w:lang w:val="es-ES"/>
              </w:rPr>
              <w:t>o Persada, Cetakan Kedua, 2016, ,</w:t>
            </w:r>
            <w:r w:rsidR="00186FB7" w:rsidRPr="003E7D3F">
              <w:rPr>
                <w:rFonts w:ascii="Segoe UI" w:hAnsi="Segoe UI" w:cs="Segoe UI"/>
                <w:sz w:val="22"/>
                <w:szCs w:val="22"/>
                <w:lang w:val="es-ES"/>
              </w:rPr>
              <w:t xml:space="preserve">Bab </w:t>
            </w:r>
            <w:r w:rsidR="00186FB7">
              <w:rPr>
                <w:rFonts w:ascii="Segoe UI" w:hAnsi="Segoe UI" w:cs="Segoe UI"/>
                <w:sz w:val="22"/>
                <w:szCs w:val="22"/>
                <w:lang w:val="es-ES"/>
              </w:rPr>
              <w:t>4.</w:t>
            </w:r>
          </w:p>
          <w:p w:rsidR="00186FB7" w:rsidRPr="009F7A33" w:rsidRDefault="00186FB7" w:rsidP="004D3B4C">
            <w:pPr>
              <w:rPr>
                <w:rFonts w:ascii="Segoe UI" w:hAnsi="Segoe UI" w:cs="Segoe UI"/>
                <w:lang w:val="sv-SE"/>
              </w:rPr>
            </w:pPr>
          </w:p>
        </w:tc>
        <w:tc>
          <w:tcPr>
            <w:tcW w:w="2563" w:type="dxa"/>
            <w:gridSpan w:val="3"/>
            <w:shd w:val="clear" w:color="auto" w:fill="auto"/>
          </w:tcPr>
          <w:p w:rsidR="0042003A" w:rsidRPr="00F325C1" w:rsidRDefault="00186FB7" w:rsidP="0042003A">
            <w:pPr>
              <w:rPr>
                <w:rFonts w:ascii="Segoe UI" w:hAnsi="Segoe UI" w:cs="Segoe UI"/>
              </w:rPr>
            </w:pPr>
            <w:r>
              <w:rPr>
                <w:rFonts w:ascii="Segoe UI" w:hAnsi="Segoe UI" w:cs="Segoe UI"/>
                <w:sz w:val="22"/>
                <w:szCs w:val="22"/>
                <w:lang w:val="sv-SE"/>
              </w:rPr>
              <w:t>Menguraikan tentang</w:t>
            </w:r>
            <w:r w:rsidR="0042003A" w:rsidRPr="00F325C1">
              <w:rPr>
                <w:rFonts w:ascii="Segoe UI" w:hAnsi="Segoe UI" w:cs="Segoe UI"/>
                <w:sz w:val="22"/>
                <w:szCs w:val="22"/>
              </w:rPr>
              <w:t xml:space="preserve"> Penahanan  (</w:t>
            </w:r>
            <w:r w:rsidR="0042003A" w:rsidRPr="00F325C1">
              <w:rPr>
                <w:rFonts w:ascii="Segoe UI" w:hAnsi="Segoe UI" w:cs="Segoe UI"/>
                <w:b/>
                <w:bCs/>
                <w:i/>
                <w:iCs/>
                <w:sz w:val="22"/>
                <w:szCs w:val="22"/>
              </w:rPr>
              <w:t>Detention</w:t>
            </w:r>
            <w:r w:rsidR="0042003A" w:rsidRPr="00F325C1">
              <w:rPr>
                <w:rFonts w:ascii="Segoe UI" w:hAnsi="Segoe UI" w:cs="Segoe UI"/>
                <w:sz w:val="22"/>
                <w:szCs w:val="22"/>
              </w:rPr>
              <w:t>)  dan Penyiksaan  (</w:t>
            </w:r>
            <w:r w:rsidR="0042003A" w:rsidRPr="00F325C1">
              <w:rPr>
                <w:rFonts w:ascii="Segoe UI" w:hAnsi="Segoe UI" w:cs="Segoe UI"/>
                <w:b/>
                <w:bCs/>
                <w:i/>
                <w:iCs/>
                <w:sz w:val="22"/>
                <w:szCs w:val="22"/>
              </w:rPr>
              <w:t>Torture</w:t>
            </w:r>
            <w:r w:rsidR="0042003A" w:rsidRPr="00F325C1">
              <w:rPr>
                <w:rFonts w:ascii="Segoe UI" w:hAnsi="Segoe UI" w:cs="Segoe UI"/>
                <w:sz w:val="22"/>
                <w:szCs w:val="22"/>
              </w:rPr>
              <w:t>)  dalam Hukum HAM Internasional.</w:t>
            </w:r>
          </w:p>
          <w:p w:rsidR="00186FB7" w:rsidRPr="00156CDC" w:rsidRDefault="0042003A" w:rsidP="0042003A">
            <w:pPr>
              <w:rPr>
                <w:rFonts w:ascii="Segoe UI" w:hAnsi="Segoe UI" w:cs="Segoe UI"/>
                <w:lang w:val="id-ID"/>
              </w:rPr>
            </w:pPr>
            <w:r>
              <w:rPr>
                <w:rFonts w:ascii="Segoe UI" w:hAnsi="Segoe UI" w:cs="Segoe UI"/>
                <w:sz w:val="22"/>
                <w:szCs w:val="22"/>
                <w:lang w:val="sv-SE"/>
              </w:rPr>
              <w:t xml:space="preserve"> </w:t>
            </w:r>
            <w:r w:rsidR="00186FB7">
              <w:rPr>
                <w:rFonts w:ascii="Segoe UI" w:hAnsi="Segoe UI" w:cs="Segoe UI"/>
                <w:sz w:val="22"/>
                <w:szCs w:val="22"/>
                <w:lang w:val="sv-SE"/>
              </w:rPr>
              <w:t xml:space="preserve"> </w:t>
            </w:r>
          </w:p>
        </w:tc>
      </w:tr>
      <w:tr w:rsidR="00186FB7" w:rsidRPr="00F81786" w:rsidTr="00B1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5"/>
        </w:trPr>
        <w:tc>
          <w:tcPr>
            <w:tcW w:w="851" w:type="dxa"/>
            <w:shd w:val="clear" w:color="auto" w:fill="auto"/>
          </w:tcPr>
          <w:p w:rsidR="00186FB7" w:rsidRPr="00414E8F" w:rsidRDefault="00186FB7" w:rsidP="004D3B4C">
            <w:pPr>
              <w:jc w:val="center"/>
              <w:rPr>
                <w:rFonts w:ascii="Segoe UI" w:hAnsi="Segoe UI" w:cs="Segoe UI"/>
              </w:rPr>
            </w:pPr>
            <w:r>
              <w:rPr>
                <w:rFonts w:ascii="Segoe UI" w:hAnsi="Segoe UI" w:cs="Segoe UI"/>
                <w:sz w:val="22"/>
                <w:szCs w:val="22"/>
              </w:rPr>
              <w:t>5</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414E8F" w:rsidRDefault="00186FB7" w:rsidP="004D3B4C">
            <w:pPr>
              <w:rPr>
                <w:rFonts w:ascii="Segoe UI" w:hAnsi="Segoe UI" w:cs="Segoe UI"/>
              </w:rPr>
            </w:pPr>
          </w:p>
        </w:tc>
        <w:tc>
          <w:tcPr>
            <w:tcW w:w="2261" w:type="dxa"/>
            <w:shd w:val="clear" w:color="auto" w:fill="auto"/>
          </w:tcPr>
          <w:p w:rsidR="0042003A" w:rsidRPr="0042003A" w:rsidRDefault="00186FB7" w:rsidP="0042003A">
            <w:pPr>
              <w:rPr>
                <w:rFonts w:ascii="Segoe UI" w:hAnsi="Segoe UI" w:cs="Segoe UI"/>
                <w:lang w:val="en-AU"/>
              </w:rPr>
            </w:pPr>
            <w:r w:rsidRPr="00AE7C6D">
              <w:rPr>
                <w:rFonts w:ascii="Segoe UI" w:hAnsi="Segoe UI" w:cs="Segoe UI"/>
                <w:sz w:val="22"/>
                <w:szCs w:val="22"/>
                <w:lang w:val="id-ID"/>
              </w:rPr>
              <w:t>Mahasiswa</w:t>
            </w:r>
            <w:r w:rsidRPr="003E7D3F">
              <w:rPr>
                <w:rFonts w:ascii="Segoe UI" w:hAnsi="Segoe UI" w:cs="Segoe UI"/>
                <w:sz w:val="22"/>
                <w:szCs w:val="22"/>
              </w:rPr>
              <w:t xml:space="preserve"> mampu menguraikan</w:t>
            </w:r>
            <w:r w:rsidR="0042003A">
              <w:rPr>
                <w:rFonts w:ascii="Segoe UI" w:hAnsi="Segoe UI" w:cs="Segoe UI"/>
                <w:sz w:val="22"/>
                <w:szCs w:val="22"/>
              </w:rPr>
              <w:t xml:space="preserve"> </w:t>
            </w:r>
            <w:r w:rsidR="0042003A" w:rsidRPr="0042003A">
              <w:rPr>
                <w:rFonts w:ascii="Segoe UI" w:hAnsi="Segoe UI" w:cs="Segoe UI"/>
                <w:sz w:val="22"/>
                <w:szCs w:val="22"/>
                <w:lang w:val="en-AU"/>
              </w:rPr>
              <w:t>Pengadilan Campuran (</w:t>
            </w:r>
            <w:r w:rsidR="0042003A" w:rsidRPr="0042003A">
              <w:rPr>
                <w:rFonts w:ascii="Segoe UI" w:hAnsi="Segoe UI" w:cs="Segoe UI"/>
                <w:b/>
                <w:bCs/>
                <w:i/>
                <w:iCs/>
                <w:sz w:val="22"/>
                <w:szCs w:val="22"/>
                <w:lang w:val="en-AU"/>
              </w:rPr>
              <w:t>Hybrid Tribunal</w:t>
            </w:r>
            <w:r w:rsidR="0042003A" w:rsidRPr="0042003A">
              <w:rPr>
                <w:rFonts w:ascii="Segoe UI" w:hAnsi="Segoe UI" w:cs="Segoe UI"/>
                <w:sz w:val="22"/>
                <w:szCs w:val="22"/>
                <w:lang w:val="en-AU"/>
              </w:rPr>
              <w:t>) sebagai Forum Penyelesaian Kejahatan Internasional.</w:t>
            </w:r>
          </w:p>
          <w:p w:rsidR="00186FB7" w:rsidRPr="003E7D3F" w:rsidRDefault="00186FB7" w:rsidP="004D3B4C">
            <w:pPr>
              <w:tabs>
                <w:tab w:val="left" w:pos="3131"/>
                <w:tab w:val="left" w:pos="5526"/>
              </w:tabs>
              <w:rPr>
                <w:rFonts w:ascii="Segoe UI" w:hAnsi="Segoe UI" w:cs="Segoe UI"/>
              </w:rPr>
            </w:pPr>
          </w:p>
        </w:tc>
        <w:tc>
          <w:tcPr>
            <w:tcW w:w="2700" w:type="dxa"/>
            <w:gridSpan w:val="2"/>
            <w:shd w:val="clear" w:color="auto" w:fill="auto"/>
          </w:tcPr>
          <w:p w:rsidR="0042003A" w:rsidRPr="0042003A" w:rsidRDefault="00186FB7" w:rsidP="0042003A">
            <w:pPr>
              <w:rPr>
                <w:rFonts w:ascii="Segoe UI" w:hAnsi="Segoe UI" w:cs="Segoe UI"/>
                <w:lang w:val="en-AU"/>
              </w:rPr>
            </w:pPr>
            <w:r w:rsidRPr="00F14067">
              <w:rPr>
                <w:rFonts w:ascii="Segoe UI" w:hAnsi="Segoe UI" w:cs="Segoe UI"/>
                <w:sz w:val="22"/>
                <w:szCs w:val="22"/>
              </w:rPr>
              <w:t xml:space="preserve">Penjelasan tentang </w:t>
            </w:r>
            <w:r w:rsidR="0042003A" w:rsidRPr="0042003A">
              <w:rPr>
                <w:rFonts w:ascii="Segoe UI" w:hAnsi="Segoe UI" w:cs="Segoe UI"/>
                <w:sz w:val="22"/>
                <w:szCs w:val="22"/>
                <w:lang w:val="en-AU"/>
              </w:rPr>
              <w:t>Pengadilan Campuran (</w:t>
            </w:r>
            <w:r w:rsidR="0042003A" w:rsidRPr="0042003A">
              <w:rPr>
                <w:rFonts w:ascii="Segoe UI" w:hAnsi="Segoe UI" w:cs="Segoe UI"/>
                <w:b/>
                <w:bCs/>
                <w:i/>
                <w:iCs/>
                <w:sz w:val="22"/>
                <w:szCs w:val="22"/>
                <w:lang w:val="en-AU"/>
              </w:rPr>
              <w:t>Hybrid Tribunal</w:t>
            </w:r>
            <w:r w:rsidR="0042003A" w:rsidRPr="0042003A">
              <w:rPr>
                <w:rFonts w:ascii="Segoe UI" w:hAnsi="Segoe UI" w:cs="Segoe UI"/>
                <w:sz w:val="22"/>
                <w:szCs w:val="22"/>
                <w:lang w:val="en-AU"/>
              </w:rPr>
              <w:t>) sebagai Forum Penyelesaian Kejahatan Internasional.</w:t>
            </w:r>
          </w:p>
          <w:p w:rsidR="00186FB7" w:rsidRPr="00AE7C6D" w:rsidRDefault="00186FB7" w:rsidP="004D3B4C">
            <w:pPr>
              <w:rPr>
                <w:rFonts w:ascii="Segoe UI" w:hAnsi="Segoe UI" w:cs="Segoe UI"/>
                <w:lang w:val="sv-SE"/>
              </w:rPr>
            </w:pPr>
          </w:p>
        </w:tc>
        <w:tc>
          <w:tcPr>
            <w:tcW w:w="2160" w:type="dxa"/>
            <w:shd w:val="clear" w:color="auto" w:fill="auto"/>
          </w:tcPr>
          <w:p w:rsidR="00186FB7" w:rsidRPr="00AE7C6D" w:rsidRDefault="00186FB7" w:rsidP="004D3B4C">
            <w:pPr>
              <w:numPr>
                <w:ilvl w:val="0"/>
                <w:numId w:val="7"/>
              </w:numPr>
              <w:tabs>
                <w:tab w:val="clear" w:pos="720"/>
                <w:tab w:val="num" w:pos="252"/>
              </w:tabs>
              <w:ind w:left="252" w:hanging="252"/>
              <w:rPr>
                <w:rFonts w:ascii="Segoe UI" w:hAnsi="Segoe UI" w:cs="Segoe UI"/>
              </w:rPr>
            </w:pPr>
            <w:r w:rsidRPr="00156CDC">
              <w:rPr>
                <w:rFonts w:ascii="Segoe UI" w:hAnsi="Segoe UI" w:cs="Segoe UI"/>
                <w:sz w:val="22"/>
                <w:szCs w:val="22"/>
              </w:rPr>
              <w:t>M</w:t>
            </w:r>
            <w:r w:rsidRPr="00AE7C6D">
              <w:rPr>
                <w:rFonts w:ascii="Segoe UI" w:hAnsi="Segoe UI" w:cs="Segoe UI"/>
                <w:sz w:val="22"/>
                <w:szCs w:val="22"/>
              </w:rPr>
              <w:t xml:space="preserve">edia : </w:t>
            </w:r>
            <w:r w:rsidRPr="009F7A33">
              <w:rPr>
                <w:rFonts w:ascii="Segoe UI" w:hAnsi="Segoe UI" w:cs="Segoe UI"/>
                <w:i/>
                <w:iCs/>
                <w:sz w:val="22"/>
                <w:szCs w:val="22"/>
              </w:rPr>
              <w:t xml:space="preserve">contextual instruction </w:t>
            </w:r>
          </w:p>
          <w:p w:rsidR="00186FB7" w:rsidRPr="006A5CCD" w:rsidRDefault="00186FB7" w:rsidP="004D3B4C">
            <w:pPr>
              <w:numPr>
                <w:ilvl w:val="0"/>
                <w:numId w:val="7"/>
              </w:numPr>
              <w:tabs>
                <w:tab w:val="clear" w:pos="720"/>
                <w:tab w:val="num" w:pos="252"/>
              </w:tabs>
              <w:ind w:left="252" w:hanging="252"/>
              <w:rPr>
                <w:rFonts w:ascii="Segoe UI" w:hAnsi="Segoe UI" w:cs="Segoe UI"/>
              </w:rPr>
            </w:pPr>
            <w:r w:rsidRPr="00AE7C6D">
              <w:rPr>
                <w:rFonts w:ascii="Segoe UI" w:hAnsi="Segoe UI" w:cs="Segoe UI"/>
                <w:sz w:val="22"/>
                <w:szCs w:val="22"/>
              </w:rPr>
              <w:t xml:space="preserve">Media : : kelas, komputer, </w:t>
            </w:r>
            <w:r w:rsidRPr="009F7A33">
              <w:rPr>
                <w:rFonts w:ascii="Segoe UI" w:hAnsi="Segoe UI" w:cs="Segoe UI"/>
                <w:i/>
                <w:iCs/>
                <w:sz w:val="22"/>
                <w:szCs w:val="22"/>
              </w:rPr>
              <w:t>LCD, whiteboard, web</w:t>
            </w:r>
            <w:r>
              <w:rPr>
                <w:rFonts w:ascii="Segoe UI" w:hAnsi="Segoe UI" w:cs="Segoe UI"/>
                <w:i/>
                <w:iCs/>
                <w:sz w:val="22"/>
                <w:szCs w:val="22"/>
              </w:rPr>
              <w:t>.</w:t>
            </w:r>
          </w:p>
          <w:p w:rsidR="00186FB7" w:rsidRPr="00AE7C6D" w:rsidRDefault="00186FB7" w:rsidP="004D3B4C">
            <w:pPr>
              <w:numPr>
                <w:ilvl w:val="0"/>
                <w:numId w:val="7"/>
              </w:numPr>
              <w:tabs>
                <w:tab w:val="clear" w:pos="720"/>
                <w:tab w:val="num" w:pos="252"/>
              </w:tabs>
              <w:ind w:left="252" w:hanging="252"/>
              <w:rPr>
                <w:rFonts w:ascii="Segoe UI" w:hAnsi="Segoe UI" w:cs="Segoe UI"/>
              </w:rPr>
            </w:pPr>
            <w:r>
              <w:rPr>
                <w:rFonts w:ascii="Segoe UI" w:hAnsi="Segoe UI" w:cs="Segoe UI"/>
                <w:i/>
                <w:iCs/>
                <w:sz w:val="22"/>
                <w:szCs w:val="22"/>
              </w:rPr>
              <w:t>Tugas dan Diskusi Kelompok</w:t>
            </w:r>
          </w:p>
        </w:tc>
        <w:tc>
          <w:tcPr>
            <w:tcW w:w="2790" w:type="dxa"/>
            <w:gridSpan w:val="2"/>
            <w:shd w:val="clear" w:color="auto" w:fill="auto"/>
          </w:tcPr>
          <w:p w:rsidR="00186FB7" w:rsidRPr="0042003A" w:rsidRDefault="0042003A" w:rsidP="0042003A">
            <w:pPr>
              <w:pStyle w:val="ListParagraph"/>
              <w:numPr>
                <w:ilvl w:val="0"/>
                <w:numId w:val="32"/>
              </w:numPr>
              <w:ind w:left="252" w:hanging="270"/>
              <w:rPr>
                <w:rFonts w:ascii="Segoe UI" w:hAnsi="Segoe UI" w:cs="Segoe UI"/>
                <w:lang w:val="sv-SE"/>
              </w:rPr>
            </w:pPr>
            <w:r w:rsidRPr="00F325C1">
              <w:rPr>
                <w:rFonts w:ascii="Segoe UI" w:hAnsi="Segoe UI" w:cs="Segoe UI"/>
                <w:sz w:val="22"/>
                <w:szCs w:val="22"/>
                <w:lang w:val="es-ES"/>
              </w:rPr>
              <w:t xml:space="preserve">Andrey Sujatmiko, </w:t>
            </w:r>
            <w:r w:rsidRPr="00F325C1">
              <w:rPr>
                <w:rFonts w:ascii="Segoe UI" w:hAnsi="Segoe UI" w:cs="Segoe UI"/>
                <w:b/>
                <w:bCs/>
                <w:sz w:val="22"/>
                <w:szCs w:val="22"/>
                <w:lang w:val="es-ES"/>
              </w:rPr>
              <w:t>Hukum HAM dan Hukum Humaniter</w:t>
            </w:r>
            <w:r w:rsidRPr="00F325C1">
              <w:rPr>
                <w:rFonts w:ascii="Segoe UI" w:hAnsi="Segoe UI" w:cs="Segoe UI"/>
                <w:sz w:val="22"/>
                <w:szCs w:val="22"/>
                <w:lang w:val="es-ES"/>
              </w:rPr>
              <w:t>, Jakarta : PT. RajaGrafind</w:t>
            </w:r>
            <w:r>
              <w:rPr>
                <w:rFonts w:ascii="Segoe UI" w:hAnsi="Segoe UI" w:cs="Segoe UI"/>
                <w:sz w:val="22"/>
                <w:szCs w:val="22"/>
                <w:lang w:val="es-ES"/>
              </w:rPr>
              <w:t>o Persada, Cetakan Kedua, 2016, ,</w:t>
            </w:r>
            <w:r w:rsidRPr="003E7D3F">
              <w:rPr>
                <w:rFonts w:ascii="Segoe UI" w:hAnsi="Segoe UI" w:cs="Segoe UI"/>
                <w:sz w:val="22"/>
                <w:szCs w:val="22"/>
                <w:lang w:val="es-ES"/>
              </w:rPr>
              <w:t xml:space="preserve">Bab </w:t>
            </w:r>
            <w:r>
              <w:rPr>
                <w:rFonts w:ascii="Segoe UI" w:hAnsi="Segoe UI" w:cs="Segoe UI"/>
                <w:sz w:val="22"/>
                <w:szCs w:val="22"/>
                <w:lang w:val="es-ES"/>
              </w:rPr>
              <w:t>5.</w:t>
            </w:r>
          </w:p>
          <w:p w:rsidR="00186FB7" w:rsidRPr="003E7D3F" w:rsidRDefault="00186FB7" w:rsidP="004D3B4C">
            <w:pPr>
              <w:rPr>
                <w:rFonts w:ascii="Segoe UI" w:hAnsi="Segoe UI" w:cs="Segoe UI"/>
                <w:lang w:val="sv-SE"/>
              </w:rPr>
            </w:pPr>
          </w:p>
          <w:p w:rsidR="00186FB7" w:rsidRPr="00156CDC" w:rsidRDefault="00186FB7" w:rsidP="004D3B4C">
            <w:pPr>
              <w:ind w:left="318"/>
              <w:rPr>
                <w:rFonts w:ascii="Segoe UI" w:hAnsi="Segoe UI" w:cs="Segoe UI"/>
                <w:lang w:val="sv-SE"/>
              </w:rPr>
            </w:pPr>
          </w:p>
        </w:tc>
        <w:tc>
          <w:tcPr>
            <w:tcW w:w="2563" w:type="dxa"/>
            <w:gridSpan w:val="3"/>
            <w:shd w:val="clear" w:color="auto" w:fill="auto"/>
          </w:tcPr>
          <w:p w:rsidR="0042003A" w:rsidRPr="0042003A" w:rsidRDefault="00186FB7" w:rsidP="0042003A">
            <w:pPr>
              <w:rPr>
                <w:rFonts w:ascii="Segoe UI" w:hAnsi="Segoe UI" w:cs="Segoe UI"/>
                <w:lang w:val="en-AU"/>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w:t>
            </w:r>
            <w:r w:rsidR="0042003A" w:rsidRPr="0042003A">
              <w:rPr>
                <w:rFonts w:ascii="Segoe UI" w:hAnsi="Segoe UI" w:cs="Segoe UI"/>
                <w:sz w:val="22"/>
                <w:szCs w:val="22"/>
                <w:lang w:val="en-AU"/>
              </w:rPr>
              <w:t>Pengadilan Campuran (</w:t>
            </w:r>
            <w:r w:rsidR="0042003A" w:rsidRPr="0042003A">
              <w:rPr>
                <w:rFonts w:ascii="Segoe UI" w:hAnsi="Segoe UI" w:cs="Segoe UI"/>
                <w:b/>
                <w:bCs/>
                <w:i/>
                <w:iCs/>
                <w:sz w:val="22"/>
                <w:szCs w:val="22"/>
                <w:lang w:val="en-AU"/>
              </w:rPr>
              <w:t>Hybrid Tribunal</w:t>
            </w:r>
            <w:r w:rsidR="0042003A" w:rsidRPr="0042003A">
              <w:rPr>
                <w:rFonts w:ascii="Segoe UI" w:hAnsi="Segoe UI" w:cs="Segoe UI"/>
                <w:sz w:val="22"/>
                <w:szCs w:val="22"/>
                <w:lang w:val="en-AU"/>
              </w:rPr>
              <w:t>) sebagai Forum Penyelesaian Kejahatan Internasional.</w:t>
            </w:r>
          </w:p>
          <w:p w:rsidR="00186FB7" w:rsidRPr="003E7D3F" w:rsidRDefault="00186FB7" w:rsidP="006B1805">
            <w:pPr>
              <w:jc w:val="center"/>
              <w:rPr>
                <w:rFonts w:ascii="Segoe UI" w:hAnsi="Segoe UI" w:cs="Segoe UI"/>
                <w:lang w:val="sv-SE"/>
              </w:rPr>
            </w:pPr>
          </w:p>
        </w:tc>
      </w:tr>
      <w:tr w:rsidR="00186FB7" w:rsidRPr="00F81786"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186FB7" w:rsidRDefault="00186FB7" w:rsidP="004D3B4C">
            <w:pPr>
              <w:jc w:val="center"/>
              <w:rPr>
                <w:rFonts w:ascii="Segoe UI" w:hAnsi="Segoe UI" w:cs="Segoe UI"/>
              </w:rPr>
            </w:pPr>
            <w:r>
              <w:rPr>
                <w:rFonts w:ascii="Segoe UI" w:hAnsi="Segoe UI" w:cs="Segoe UI"/>
                <w:sz w:val="22"/>
                <w:szCs w:val="22"/>
              </w:rPr>
              <w:t>6</w:t>
            </w:r>
          </w:p>
        </w:tc>
        <w:tc>
          <w:tcPr>
            <w:tcW w:w="2261" w:type="dxa"/>
            <w:shd w:val="clear" w:color="auto" w:fill="auto"/>
          </w:tcPr>
          <w:p w:rsidR="00186FB7" w:rsidRDefault="00186FB7" w:rsidP="004D3B4C">
            <w:pPr>
              <w:tabs>
                <w:tab w:val="left" w:pos="3131"/>
                <w:tab w:val="left" w:pos="5526"/>
              </w:tabs>
              <w:rPr>
                <w:rFonts w:ascii="Segoe UI" w:hAnsi="Segoe UI" w:cs="Segoe UI"/>
              </w:rPr>
            </w:pPr>
            <w:r w:rsidRPr="00625B45">
              <w:rPr>
                <w:rFonts w:ascii="Segoe UI" w:hAnsi="Segoe UI" w:cs="Segoe UI"/>
                <w:sz w:val="22"/>
                <w:szCs w:val="22"/>
              </w:rPr>
              <w:t xml:space="preserve">Mahasiswa mampu menguraikan </w:t>
            </w:r>
          </w:p>
          <w:p w:rsidR="00001A93" w:rsidRDefault="00001A93" w:rsidP="00001A93">
            <w:pPr>
              <w:rPr>
                <w:rFonts w:ascii="Segoe UI" w:hAnsi="Segoe UI" w:cs="Segoe UI"/>
                <w:i/>
                <w:iCs/>
              </w:rPr>
            </w:pPr>
            <w:r w:rsidRPr="00001A93">
              <w:rPr>
                <w:rFonts w:ascii="Segoe UI" w:hAnsi="Segoe UI" w:cs="Segoe UI"/>
                <w:i/>
                <w:iCs/>
                <w:sz w:val="22"/>
                <w:szCs w:val="22"/>
              </w:rPr>
              <w:t>Comparative Analysis Between Ad Hoc Human Rights Court in Indonesia and Special Panels for Serious Crimes in East Timor.</w:t>
            </w:r>
          </w:p>
          <w:p w:rsidR="00001A93" w:rsidRPr="00001A93" w:rsidRDefault="00001A93" w:rsidP="00001A93">
            <w:pPr>
              <w:rPr>
                <w:rFonts w:ascii="Segoe UI" w:hAnsi="Segoe UI" w:cs="Segoe UI"/>
              </w:rPr>
            </w:pPr>
            <w:r>
              <w:rPr>
                <w:rFonts w:ascii="Segoe UI" w:hAnsi="Segoe UI" w:cs="Segoe UI"/>
                <w:sz w:val="22"/>
                <w:szCs w:val="22"/>
              </w:rPr>
              <w:t>(</w:t>
            </w:r>
            <w:r w:rsidRPr="00001A93">
              <w:rPr>
                <w:rFonts w:ascii="Segoe UI" w:hAnsi="Segoe UI" w:cs="Segoe UI"/>
                <w:sz w:val="22"/>
                <w:szCs w:val="22"/>
              </w:rPr>
              <w:t>Perbandingan Analisis antara Pengadilan HAM Ad.Hoc di Indonesia dan Panel Kh</w:t>
            </w:r>
            <w:r>
              <w:rPr>
                <w:rFonts w:ascii="Segoe UI" w:hAnsi="Segoe UI" w:cs="Segoe UI"/>
                <w:sz w:val="22"/>
                <w:szCs w:val="22"/>
              </w:rPr>
              <w:t>usus untuk Tindak Pidana Serius di Timor Timur).</w:t>
            </w:r>
          </w:p>
          <w:p w:rsidR="00186FB7" w:rsidRPr="00001A93" w:rsidRDefault="00186FB7" w:rsidP="004D3B4C">
            <w:pPr>
              <w:tabs>
                <w:tab w:val="left" w:pos="3131"/>
                <w:tab w:val="left" w:pos="5526"/>
              </w:tabs>
              <w:rPr>
                <w:rFonts w:ascii="Segoe UI" w:hAnsi="Segoe UI" w:cs="Segoe UI"/>
              </w:rPr>
            </w:pPr>
          </w:p>
        </w:tc>
        <w:tc>
          <w:tcPr>
            <w:tcW w:w="2700" w:type="dxa"/>
            <w:gridSpan w:val="2"/>
            <w:shd w:val="clear" w:color="auto" w:fill="auto"/>
          </w:tcPr>
          <w:p w:rsidR="00001A93" w:rsidRDefault="00186FB7" w:rsidP="00001A93">
            <w:pPr>
              <w:rPr>
                <w:rFonts w:ascii="Segoe UI" w:hAnsi="Segoe UI" w:cs="Segoe UI"/>
                <w:i/>
                <w:iCs/>
              </w:rPr>
            </w:pPr>
            <w:r w:rsidRPr="00625B45">
              <w:rPr>
                <w:rFonts w:ascii="Segoe UI" w:hAnsi="Segoe UI" w:cs="Segoe UI"/>
                <w:sz w:val="22"/>
                <w:szCs w:val="22"/>
              </w:rPr>
              <w:t xml:space="preserve">Pembahasan tentang </w:t>
            </w:r>
            <w:r w:rsidR="00001A93" w:rsidRPr="00001A93">
              <w:rPr>
                <w:rFonts w:ascii="Segoe UI" w:hAnsi="Segoe UI" w:cs="Segoe UI"/>
                <w:i/>
                <w:iCs/>
                <w:sz w:val="22"/>
                <w:szCs w:val="22"/>
              </w:rPr>
              <w:t>Comparative Analysis Between Ad Hoc Human Rights Court in Indonesia and Special Panels for Serious Crimes in East Timor.</w:t>
            </w:r>
          </w:p>
          <w:p w:rsidR="00001A93" w:rsidRPr="00001A93" w:rsidRDefault="00001A93" w:rsidP="00001A93">
            <w:pPr>
              <w:rPr>
                <w:rFonts w:ascii="Segoe UI" w:hAnsi="Segoe UI" w:cs="Segoe UI"/>
              </w:rPr>
            </w:pPr>
            <w:r>
              <w:rPr>
                <w:rFonts w:ascii="Segoe UI" w:hAnsi="Segoe UI" w:cs="Segoe UI"/>
                <w:sz w:val="22"/>
                <w:szCs w:val="22"/>
              </w:rPr>
              <w:t>(</w:t>
            </w:r>
            <w:r w:rsidRPr="00001A93">
              <w:rPr>
                <w:rFonts w:ascii="Segoe UI" w:hAnsi="Segoe UI" w:cs="Segoe UI"/>
                <w:sz w:val="22"/>
                <w:szCs w:val="22"/>
              </w:rPr>
              <w:t>Perbandingan Analisis antara Pengadilan HAM Ad.Hoc di Indonesia dan Panel Kh</w:t>
            </w:r>
            <w:r>
              <w:rPr>
                <w:rFonts w:ascii="Segoe UI" w:hAnsi="Segoe UI" w:cs="Segoe UI"/>
                <w:sz w:val="22"/>
                <w:szCs w:val="22"/>
              </w:rPr>
              <w:t>usus untuk Tindak Pidana Serius di Timor Timur).</w:t>
            </w:r>
          </w:p>
          <w:p w:rsidR="00186FB7" w:rsidRPr="00625B45" w:rsidRDefault="00186FB7" w:rsidP="004D3B4C">
            <w:pPr>
              <w:rPr>
                <w:rFonts w:ascii="Segoe UI" w:hAnsi="Segoe UI" w:cs="Segoe UI"/>
              </w:rPr>
            </w:pPr>
          </w:p>
        </w:tc>
        <w:tc>
          <w:tcPr>
            <w:tcW w:w="2160" w:type="dxa"/>
            <w:shd w:val="clear" w:color="auto" w:fill="auto"/>
          </w:tcPr>
          <w:p w:rsidR="00186FB7" w:rsidRPr="00192F23" w:rsidRDefault="00186FB7" w:rsidP="004D3B4C">
            <w:pPr>
              <w:pStyle w:val="ListParagraph"/>
              <w:numPr>
                <w:ilvl w:val="0"/>
                <w:numId w:val="21"/>
              </w:numPr>
              <w:ind w:left="252" w:hanging="252"/>
              <w:rPr>
                <w:rFonts w:ascii="Segoe UI" w:hAnsi="Segoe UI" w:cs="Segoe UI"/>
              </w:rPr>
            </w:pPr>
            <w:r w:rsidRPr="00192F23">
              <w:rPr>
                <w:rFonts w:ascii="Segoe UI" w:hAnsi="Segoe UI" w:cs="Segoe UI"/>
                <w:sz w:val="22"/>
                <w:szCs w:val="22"/>
              </w:rPr>
              <w:t xml:space="preserve">Media : </w:t>
            </w:r>
            <w:r w:rsidRPr="00192F23">
              <w:rPr>
                <w:rFonts w:ascii="Segoe UI" w:hAnsi="Segoe UI" w:cs="Segoe UI"/>
                <w:i/>
                <w:iCs/>
                <w:sz w:val="22"/>
                <w:szCs w:val="22"/>
              </w:rPr>
              <w:t>contextual instruction</w:t>
            </w:r>
          </w:p>
          <w:p w:rsidR="00186FB7" w:rsidRPr="00192F23" w:rsidRDefault="00186FB7" w:rsidP="004D3B4C">
            <w:pPr>
              <w:pStyle w:val="ListParagraph"/>
              <w:numPr>
                <w:ilvl w:val="0"/>
                <w:numId w:val="21"/>
              </w:numPr>
              <w:ind w:left="252" w:hanging="252"/>
              <w:rPr>
                <w:rFonts w:ascii="Segoe UI" w:hAnsi="Segoe UI" w:cs="Segoe UI"/>
              </w:rPr>
            </w:pPr>
            <w:r w:rsidRPr="00192F23">
              <w:rPr>
                <w:rFonts w:ascii="Segoe UI" w:hAnsi="Segoe UI" w:cs="Segoe UI"/>
                <w:sz w:val="22"/>
                <w:szCs w:val="22"/>
              </w:rPr>
              <w:t xml:space="preserve">Media : : kelas, komputer, </w:t>
            </w:r>
            <w:r w:rsidRPr="00192F23">
              <w:rPr>
                <w:rFonts w:ascii="Segoe UI" w:hAnsi="Segoe UI" w:cs="Segoe UI"/>
                <w:i/>
                <w:iCs/>
                <w:sz w:val="22"/>
                <w:szCs w:val="22"/>
              </w:rPr>
              <w:t>LCD, whiteboard, web.</w:t>
            </w:r>
          </w:p>
          <w:p w:rsidR="00186FB7" w:rsidRPr="00192F23" w:rsidRDefault="00186FB7" w:rsidP="004D3B4C">
            <w:pPr>
              <w:pStyle w:val="ListParagraph"/>
              <w:numPr>
                <w:ilvl w:val="0"/>
                <w:numId w:val="21"/>
              </w:numPr>
              <w:ind w:left="252" w:hanging="252"/>
              <w:rPr>
                <w:rFonts w:ascii="Segoe UI" w:hAnsi="Segoe UI" w:cs="Segoe UI"/>
              </w:rPr>
            </w:pPr>
            <w:r w:rsidRPr="00192F23">
              <w:rPr>
                <w:rFonts w:ascii="Segoe UI" w:hAnsi="Segoe UI" w:cs="Segoe UI"/>
                <w:i/>
                <w:iCs/>
                <w:sz w:val="22"/>
                <w:szCs w:val="22"/>
              </w:rPr>
              <w:t>Tugas dan Diskusi Kelompok</w:t>
            </w:r>
          </w:p>
        </w:tc>
        <w:tc>
          <w:tcPr>
            <w:tcW w:w="2790" w:type="dxa"/>
            <w:gridSpan w:val="2"/>
            <w:shd w:val="clear" w:color="auto" w:fill="auto"/>
          </w:tcPr>
          <w:p w:rsidR="00186FB7" w:rsidRPr="0042003A" w:rsidRDefault="0042003A" w:rsidP="0042003A">
            <w:pPr>
              <w:pStyle w:val="ListParagraph"/>
              <w:numPr>
                <w:ilvl w:val="0"/>
                <w:numId w:val="33"/>
              </w:numPr>
              <w:ind w:left="252" w:hanging="270"/>
              <w:rPr>
                <w:rFonts w:ascii="Segoe UI" w:hAnsi="Segoe UI" w:cs="Segoe UI"/>
                <w:lang w:val="sv-SE"/>
              </w:rPr>
            </w:pPr>
            <w:r w:rsidRPr="0042003A">
              <w:rPr>
                <w:rFonts w:ascii="Segoe UI" w:hAnsi="Segoe UI" w:cs="Segoe UI"/>
                <w:sz w:val="22"/>
                <w:szCs w:val="22"/>
                <w:lang w:val="es-ES"/>
              </w:rPr>
              <w:t xml:space="preserve">Andrey Sujatmiko, </w:t>
            </w:r>
            <w:r w:rsidRPr="0042003A">
              <w:rPr>
                <w:rFonts w:ascii="Segoe UI" w:hAnsi="Segoe UI" w:cs="Segoe UI"/>
                <w:b/>
                <w:bCs/>
                <w:sz w:val="22"/>
                <w:szCs w:val="22"/>
                <w:lang w:val="es-ES"/>
              </w:rPr>
              <w:t>Hukum HAM dan Hukum Humaniter</w:t>
            </w:r>
            <w:r w:rsidRPr="0042003A">
              <w:rPr>
                <w:rFonts w:ascii="Segoe UI" w:hAnsi="Segoe UI" w:cs="Segoe UI"/>
                <w:sz w:val="22"/>
                <w:szCs w:val="22"/>
                <w:lang w:val="es-ES"/>
              </w:rPr>
              <w:t>, Jakarta : PT. RajaGrafindo Persada, Cetakan Kedua, 2016, ,</w:t>
            </w:r>
            <w:r w:rsidR="00186FB7" w:rsidRPr="0042003A">
              <w:rPr>
                <w:rFonts w:ascii="Segoe UI" w:hAnsi="Segoe UI" w:cs="Segoe UI"/>
                <w:sz w:val="22"/>
                <w:szCs w:val="22"/>
                <w:lang w:val="es-ES"/>
              </w:rPr>
              <w:t>Bab 6.</w:t>
            </w:r>
          </w:p>
        </w:tc>
        <w:tc>
          <w:tcPr>
            <w:tcW w:w="2563" w:type="dxa"/>
            <w:gridSpan w:val="3"/>
            <w:shd w:val="clear" w:color="auto" w:fill="auto"/>
          </w:tcPr>
          <w:p w:rsidR="00001A93" w:rsidRDefault="00186FB7" w:rsidP="00001A93">
            <w:pPr>
              <w:rPr>
                <w:rFonts w:ascii="Segoe UI" w:hAnsi="Segoe UI" w:cs="Segoe UI"/>
                <w:i/>
                <w:iCs/>
              </w:rPr>
            </w:pPr>
            <w:r>
              <w:rPr>
                <w:rFonts w:ascii="Segoe UI" w:hAnsi="Segoe UI" w:cs="Segoe UI"/>
                <w:sz w:val="22"/>
                <w:szCs w:val="22"/>
                <w:lang w:val="sv-SE"/>
              </w:rPr>
              <w:t>Menguraikan tentang</w:t>
            </w:r>
            <w:r w:rsidR="00001A93">
              <w:rPr>
                <w:rFonts w:ascii="Segoe UI" w:hAnsi="Segoe UI" w:cs="Segoe UI"/>
                <w:sz w:val="22"/>
                <w:szCs w:val="22"/>
                <w:lang w:val="sv-SE"/>
              </w:rPr>
              <w:t xml:space="preserve"> </w:t>
            </w:r>
            <w:r w:rsidR="00001A93" w:rsidRPr="00001A93">
              <w:rPr>
                <w:rFonts w:ascii="Segoe UI" w:hAnsi="Segoe UI" w:cs="Segoe UI"/>
                <w:i/>
                <w:iCs/>
                <w:sz w:val="22"/>
                <w:szCs w:val="22"/>
              </w:rPr>
              <w:t>Comparative Analysis Between Ad Hoc Human Rights Court in Indonesia and Special Panels for Serious Crimes in East Timor.</w:t>
            </w:r>
          </w:p>
          <w:p w:rsidR="00001A93" w:rsidRPr="00001A93" w:rsidRDefault="00001A93" w:rsidP="00001A93">
            <w:pPr>
              <w:rPr>
                <w:rFonts w:ascii="Segoe UI" w:hAnsi="Segoe UI" w:cs="Segoe UI"/>
              </w:rPr>
            </w:pPr>
            <w:r>
              <w:rPr>
                <w:rFonts w:ascii="Segoe UI" w:hAnsi="Segoe UI" w:cs="Segoe UI"/>
                <w:sz w:val="22"/>
                <w:szCs w:val="22"/>
              </w:rPr>
              <w:t>(</w:t>
            </w:r>
            <w:r w:rsidRPr="00001A93">
              <w:rPr>
                <w:rFonts w:ascii="Segoe UI" w:hAnsi="Segoe UI" w:cs="Segoe UI"/>
                <w:sz w:val="22"/>
                <w:szCs w:val="22"/>
              </w:rPr>
              <w:t>Perbandingan Analisis antara Pengadilan HAM Ad.Hoc di Indonesia dan Panel Kh</w:t>
            </w:r>
            <w:r>
              <w:rPr>
                <w:rFonts w:ascii="Segoe UI" w:hAnsi="Segoe UI" w:cs="Segoe UI"/>
                <w:sz w:val="22"/>
                <w:szCs w:val="22"/>
              </w:rPr>
              <w:t>usus untuk Tindak Pidana Serius di Timor Timur).</w:t>
            </w:r>
          </w:p>
          <w:p w:rsidR="00186FB7" w:rsidRPr="00425123" w:rsidRDefault="00186FB7" w:rsidP="004D3B4C">
            <w:pPr>
              <w:rPr>
                <w:rFonts w:ascii="Segoe UI" w:hAnsi="Segoe UI" w:cs="Segoe UI"/>
                <w:lang w:val="sv-SE"/>
              </w:rPr>
            </w:pPr>
          </w:p>
        </w:tc>
      </w:tr>
      <w:tr w:rsidR="00186FB7" w:rsidRPr="00726A8B" w:rsidTr="00B10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5"/>
        </w:trPr>
        <w:tc>
          <w:tcPr>
            <w:tcW w:w="851" w:type="dxa"/>
            <w:shd w:val="clear" w:color="auto" w:fill="auto"/>
          </w:tcPr>
          <w:p w:rsidR="00186FB7" w:rsidRPr="00414E8F" w:rsidRDefault="00186FB7" w:rsidP="004D3B4C">
            <w:pPr>
              <w:jc w:val="center"/>
              <w:rPr>
                <w:rFonts w:ascii="Segoe UI" w:hAnsi="Segoe UI" w:cs="Segoe UI"/>
              </w:rPr>
            </w:pPr>
            <w:r>
              <w:rPr>
                <w:rFonts w:ascii="Segoe UI" w:hAnsi="Segoe UI" w:cs="Segoe UI"/>
                <w:sz w:val="22"/>
                <w:szCs w:val="22"/>
              </w:rPr>
              <w:t>7</w:t>
            </w: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Default="00186FB7" w:rsidP="004D3B4C">
            <w:pPr>
              <w:jc w:val="center"/>
              <w:rPr>
                <w:rFonts w:ascii="Segoe UI" w:hAnsi="Segoe UI" w:cs="Segoe UI"/>
                <w:lang w:val="id-ID"/>
              </w:rPr>
            </w:pPr>
          </w:p>
          <w:p w:rsidR="00186FB7" w:rsidRPr="00414E8F" w:rsidRDefault="00186FB7" w:rsidP="004D3B4C">
            <w:pPr>
              <w:rPr>
                <w:rFonts w:ascii="Segoe UI" w:hAnsi="Segoe UI" w:cs="Segoe UI"/>
              </w:rPr>
            </w:pPr>
          </w:p>
        </w:tc>
        <w:tc>
          <w:tcPr>
            <w:tcW w:w="2261" w:type="dxa"/>
            <w:shd w:val="clear" w:color="auto" w:fill="auto"/>
          </w:tcPr>
          <w:p w:rsidR="00001A93" w:rsidRPr="00B10EF8" w:rsidRDefault="00186FB7" w:rsidP="00B10EF8">
            <w:pPr>
              <w:rPr>
                <w:rFonts w:ascii="Segoe UI" w:hAnsi="Segoe UI" w:cs="Segoe UI"/>
                <w:lang w:val="sv-SE"/>
              </w:rPr>
            </w:pPr>
            <w:r w:rsidRPr="00723F06">
              <w:rPr>
                <w:rFonts w:ascii="Segoe UI" w:hAnsi="Segoe UI" w:cs="Segoe UI"/>
                <w:sz w:val="22"/>
                <w:szCs w:val="22"/>
                <w:lang w:val="sv-SE"/>
              </w:rPr>
              <w:t xml:space="preserve">Mahasiswa mampu menguraikan </w:t>
            </w:r>
            <w:r w:rsidR="00001A93">
              <w:rPr>
                <w:rFonts w:ascii="Segoe UI" w:hAnsi="Segoe UI" w:cs="Segoe UI"/>
                <w:sz w:val="22"/>
                <w:szCs w:val="22"/>
                <w:lang w:val="sv-SE"/>
              </w:rPr>
              <w:t xml:space="preserve">tentang </w:t>
            </w:r>
            <w:r w:rsidR="00001A93" w:rsidRPr="00001A93">
              <w:rPr>
                <w:rFonts w:ascii="Segoe UI" w:hAnsi="Segoe UI" w:cs="Segoe UI"/>
                <w:sz w:val="22"/>
                <w:szCs w:val="22"/>
              </w:rPr>
              <w:t xml:space="preserve">Beberapa Catatan Mengenai Pelanggaran Berat HAM Pasca Jajak Pendapat di Timor Timur  Tahun </w:t>
            </w:r>
            <w:r w:rsidR="00B10EF8">
              <w:rPr>
                <w:rFonts w:ascii="Segoe UI" w:hAnsi="Segoe UI" w:cs="Segoe UI"/>
                <w:sz w:val="22"/>
                <w:szCs w:val="22"/>
              </w:rPr>
              <w:t xml:space="preserve">1999, </w:t>
            </w:r>
            <w:r w:rsidR="00B10EF8" w:rsidRPr="00001A93">
              <w:rPr>
                <w:rFonts w:ascii="Segoe UI" w:hAnsi="Segoe UI" w:cs="Segoe UI"/>
                <w:sz w:val="22"/>
                <w:szCs w:val="22"/>
                <w:lang w:val="sv-SE"/>
              </w:rPr>
              <w:t>dan dampakn</w:t>
            </w:r>
            <w:r w:rsidR="00B10EF8">
              <w:rPr>
                <w:rFonts w:ascii="Segoe UI" w:hAnsi="Segoe UI" w:cs="Segoe UI"/>
                <w:sz w:val="22"/>
                <w:szCs w:val="22"/>
                <w:lang w:val="sv-SE"/>
              </w:rPr>
              <w:t>ya bagi eksistensi Indonesia.</w:t>
            </w:r>
          </w:p>
          <w:p w:rsidR="00186FB7" w:rsidRPr="00723F06" w:rsidRDefault="00186FB7" w:rsidP="004D3B4C">
            <w:pPr>
              <w:rPr>
                <w:rFonts w:ascii="Segoe UI" w:hAnsi="Segoe UI" w:cs="Segoe UI"/>
                <w:lang w:val="sv-SE"/>
              </w:rPr>
            </w:pPr>
          </w:p>
        </w:tc>
        <w:tc>
          <w:tcPr>
            <w:tcW w:w="2700" w:type="dxa"/>
            <w:gridSpan w:val="2"/>
            <w:shd w:val="clear" w:color="auto" w:fill="auto"/>
          </w:tcPr>
          <w:p w:rsidR="00001A93" w:rsidRPr="00001A93" w:rsidRDefault="00186FB7" w:rsidP="00001A93">
            <w:pPr>
              <w:rPr>
                <w:rFonts w:ascii="Segoe UI" w:hAnsi="Segoe UI" w:cs="Segoe UI"/>
                <w:lang w:val="sv-SE"/>
              </w:rPr>
            </w:pPr>
            <w:r w:rsidRPr="00425123">
              <w:rPr>
                <w:rFonts w:ascii="Segoe UI" w:hAnsi="Segoe UI" w:cs="Segoe UI"/>
                <w:iCs/>
                <w:sz w:val="22"/>
                <w:szCs w:val="22"/>
                <w:lang w:val="sv-SE"/>
              </w:rPr>
              <w:t xml:space="preserve">Pembahasan </w:t>
            </w:r>
            <w:r>
              <w:rPr>
                <w:rFonts w:ascii="Segoe UI" w:hAnsi="Segoe UI" w:cs="Segoe UI"/>
                <w:iCs/>
                <w:sz w:val="22"/>
                <w:szCs w:val="22"/>
                <w:lang w:val="sv-SE"/>
              </w:rPr>
              <w:t>tentang</w:t>
            </w:r>
            <w:r w:rsidR="00001A93">
              <w:rPr>
                <w:rFonts w:ascii="Segoe UI" w:hAnsi="Segoe UI" w:cs="Segoe UI"/>
                <w:iCs/>
                <w:sz w:val="22"/>
                <w:szCs w:val="22"/>
                <w:lang w:val="sv-SE"/>
              </w:rPr>
              <w:t xml:space="preserve"> </w:t>
            </w:r>
            <w:r w:rsidR="00001A93" w:rsidRPr="00001A93">
              <w:rPr>
                <w:rFonts w:ascii="Segoe UI" w:hAnsi="Segoe UI" w:cs="Segoe UI"/>
                <w:sz w:val="22"/>
                <w:szCs w:val="22"/>
                <w:lang w:val="sv-SE"/>
              </w:rPr>
              <w:t>Beberapa Catatan Mengenai Pelanggaran Berat HAM Pasca Jajak Pendapat di Timor Timur  Tahun 1999, dan dampakn</w:t>
            </w:r>
            <w:r w:rsidR="00001A93">
              <w:rPr>
                <w:rFonts w:ascii="Segoe UI" w:hAnsi="Segoe UI" w:cs="Segoe UI"/>
                <w:sz w:val="22"/>
                <w:szCs w:val="22"/>
                <w:lang w:val="sv-SE"/>
              </w:rPr>
              <w:t xml:space="preserve">ya bagi </w:t>
            </w:r>
            <w:r w:rsidR="00B10EF8">
              <w:rPr>
                <w:rFonts w:ascii="Segoe UI" w:hAnsi="Segoe UI" w:cs="Segoe UI"/>
                <w:sz w:val="22"/>
                <w:szCs w:val="22"/>
                <w:lang w:val="sv-SE"/>
              </w:rPr>
              <w:t>eksistensi Indonesia.</w:t>
            </w:r>
          </w:p>
          <w:p w:rsidR="00186FB7" w:rsidRPr="00001A93" w:rsidRDefault="00186FB7" w:rsidP="004D3B4C">
            <w:pPr>
              <w:rPr>
                <w:rFonts w:ascii="Segoe UI" w:hAnsi="Segoe UI" w:cs="Segoe UI"/>
                <w:iCs/>
                <w:lang w:val="sv-SE"/>
              </w:rPr>
            </w:pPr>
          </w:p>
        </w:tc>
        <w:tc>
          <w:tcPr>
            <w:tcW w:w="2160" w:type="dxa"/>
            <w:shd w:val="clear" w:color="auto" w:fill="auto"/>
          </w:tcPr>
          <w:p w:rsidR="00186FB7" w:rsidRPr="00156CDC" w:rsidRDefault="00186FB7" w:rsidP="004D3B4C">
            <w:pPr>
              <w:numPr>
                <w:ilvl w:val="0"/>
                <w:numId w:val="13"/>
              </w:numPr>
              <w:tabs>
                <w:tab w:val="clear" w:pos="720"/>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edia </w:t>
            </w:r>
            <w:r w:rsidRPr="00156CDC">
              <w:rPr>
                <w:rFonts w:ascii="Segoe UI" w:hAnsi="Segoe UI" w:cs="Segoe UI"/>
                <w:i/>
                <w:sz w:val="22"/>
                <w:szCs w:val="22"/>
              </w:rPr>
              <w:t>problem base learning</w:t>
            </w:r>
          </w:p>
          <w:p w:rsidR="00186FB7" w:rsidRPr="00C45AB6" w:rsidRDefault="00186FB7" w:rsidP="004D3B4C">
            <w:pPr>
              <w:numPr>
                <w:ilvl w:val="0"/>
                <w:numId w:val="13"/>
              </w:numPr>
              <w:tabs>
                <w:tab w:val="clear" w:pos="720"/>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rPr>
              <w:t>.</w:t>
            </w:r>
          </w:p>
          <w:p w:rsidR="00186FB7" w:rsidRPr="00156CDC" w:rsidRDefault="00186FB7" w:rsidP="004D3B4C">
            <w:pPr>
              <w:numPr>
                <w:ilvl w:val="0"/>
                <w:numId w:val="13"/>
              </w:numPr>
              <w:tabs>
                <w:tab w:val="clear" w:pos="720"/>
              </w:tabs>
              <w:ind w:left="318" w:hanging="284"/>
              <w:rPr>
                <w:rFonts w:ascii="Segoe UI" w:hAnsi="Segoe UI" w:cs="Segoe UI"/>
                <w:i/>
                <w:iCs/>
              </w:rPr>
            </w:pPr>
            <w:r>
              <w:rPr>
                <w:rFonts w:ascii="Segoe UI" w:hAnsi="Segoe UI" w:cs="Segoe UI"/>
                <w:i/>
                <w:iCs/>
                <w:sz w:val="22"/>
                <w:szCs w:val="22"/>
              </w:rPr>
              <w:t>Diskusi Kelompok</w:t>
            </w:r>
          </w:p>
        </w:tc>
        <w:tc>
          <w:tcPr>
            <w:tcW w:w="2790" w:type="dxa"/>
            <w:gridSpan w:val="2"/>
            <w:shd w:val="clear" w:color="auto" w:fill="auto"/>
          </w:tcPr>
          <w:p w:rsidR="00186FB7" w:rsidRPr="00FA1B80" w:rsidRDefault="0042003A" w:rsidP="00FA1B80">
            <w:pPr>
              <w:pStyle w:val="ListParagraph"/>
              <w:numPr>
                <w:ilvl w:val="0"/>
                <w:numId w:val="34"/>
              </w:numPr>
              <w:tabs>
                <w:tab w:val="left" w:pos="0"/>
              </w:tabs>
              <w:ind w:left="252" w:hanging="270"/>
              <w:rPr>
                <w:rFonts w:ascii="Segoe UI" w:hAnsi="Segoe UI" w:cs="Segoe UI"/>
                <w:lang w:val="sv-SE"/>
              </w:rPr>
            </w:pPr>
            <w:r w:rsidRPr="00FA1B80">
              <w:rPr>
                <w:rFonts w:ascii="Segoe UI" w:hAnsi="Segoe UI" w:cs="Segoe UI"/>
                <w:sz w:val="22"/>
                <w:szCs w:val="22"/>
                <w:lang w:val="es-ES"/>
              </w:rPr>
              <w:t xml:space="preserve">Andrey Sujatmiko, </w:t>
            </w:r>
            <w:r w:rsidRPr="00FA1B80">
              <w:rPr>
                <w:rFonts w:ascii="Segoe UI" w:hAnsi="Segoe UI" w:cs="Segoe UI"/>
                <w:b/>
                <w:bCs/>
                <w:sz w:val="22"/>
                <w:szCs w:val="22"/>
                <w:lang w:val="es-ES"/>
              </w:rPr>
              <w:t>Hukum HAM dan Hukum Humaniter</w:t>
            </w:r>
            <w:r w:rsidRPr="00FA1B80">
              <w:rPr>
                <w:rFonts w:ascii="Segoe UI" w:hAnsi="Segoe UI" w:cs="Segoe UI"/>
                <w:sz w:val="22"/>
                <w:szCs w:val="22"/>
                <w:lang w:val="es-ES"/>
              </w:rPr>
              <w:t xml:space="preserve">, Jakarta : PT. RajaGrafindo Persada, Cetakan Kedua, 2016, ,Bab 7. </w:t>
            </w:r>
          </w:p>
        </w:tc>
        <w:tc>
          <w:tcPr>
            <w:tcW w:w="2563" w:type="dxa"/>
            <w:gridSpan w:val="3"/>
            <w:shd w:val="clear" w:color="auto" w:fill="auto"/>
          </w:tcPr>
          <w:p w:rsidR="00186FB7" w:rsidRPr="00B10EF8" w:rsidRDefault="00186FB7" w:rsidP="00B10EF8">
            <w:pPr>
              <w:rPr>
                <w:rFonts w:ascii="Segoe UI" w:hAnsi="Segoe UI" w:cs="Segoe UI"/>
                <w:lang w:val="sv-SE"/>
              </w:rPr>
            </w:pPr>
            <w:r w:rsidRPr="00425123">
              <w:rPr>
                <w:rFonts w:ascii="Segoe UI" w:hAnsi="Segoe UI" w:cs="Segoe UI"/>
                <w:sz w:val="22"/>
                <w:szCs w:val="22"/>
                <w:lang w:val="sv-SE"/>
              </w:rPr>
              <w:t>Menguraikan te</w:t>
            </w:r>
            <w:r w:rsidR="0042003A">
              <w:rPr>
                <w:rFonts w:ascii="Segoe UI" w:hAnsi="Segoe UI" w:cs="Segoe UI"/>
                <w:sz w:val="22"/>
                <w:szCs w:val="22"/>
                <w:lang w:val="sv-SE"/>
              </w:rPr>
              <w:t>ntang</w:t>
            </w:r>
            <w:r w:rsidR="00B10EF8">
              <w:rPr>
                <w:rFonts w:ascii="Segoe UI" w:hAnsi="Segoe UI" w:cs="Segoe UI"/>
                <w:sz w:val="22"/>
                <w:szCs w:val="22"/>
                <w:lang w:val="sv-SE"/>
              </w:rPr>
              <w:t xml:space="preserve"> </w:t>
            </w:r>
            <w:r w:rsidR="00B10EF8" w:rsidRPr="00001A93">
              <w:rPr>
                <w:rFonts w:ascii="Segoe UI" w:hAnsi="Segoe UI" w:cs="Segoe UI"/>
                <w:sz w:val="22"/>
                <w:szCs w:val="22"/>
                <w:lang w:val="sv-SE"/>
              </w:rPr>
              <w:t>Beberapa Catatan Mengenai Pelanggaran Berat HAM Pasca Jajak Pendapat di Timor Timur  Tahun 1999, dan dampakn</w:t>
            </w:r>
            <w:r w:rsidR="00B10EF8">
              <w:rPr>
                <w:rFonts w:ascii="Segoe UI" w:hAnsi="Segoe UI" w:cs="Segoe UI"/>
                <w:sz w:val="22"/>
                <w:szCs w:val="22"/>
                <w:lang w:val="sv-SE"/>
              </w:rPr>
              <w:t>ya bagi eksistensi Indonesia.</w:t>
            </w: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186FB7" w:rsidRPr="00F00341" w:rsidRDefault="00186FB7" w:rsidP="004D3B4C">
            <w:pPr>
              <w:jc w:val="center"/>
              <w:rPr>
                <w:rFonts w:ascii="Segoe UI" w:hAnsi="Segoe UI" w:cs="Segoe UI"/>
              </w:rPr>
            </w:pPr>
            <w:r>
              <w:rPr>
                <w:rFonts w:ascii="Segoe UI" w:hAnsi="Segoe UI" w:cs="Segoe UI"/>
                <w:sz w:val="22"/>
                <w:szCs w:val="22"/>
              </w:rPr>
              <w:t>8</w:t>
            </w:r>
          </w:p>
        </w:tc>
        <w:tc>
          <w:tcPr>
            <w:tcW w:w="2261" w:type="dxa"/>
            <w:shd w:val="clear" w:color="auto" w:fill="auto"/>
          </w:tcPr>
          <w:p w:rsidR="00B10EF8" w:rsidRPr="00B10EF8" w:rsidRDefault="00186FB7" w:rsidP="00B10EF8">
            <w:pPr>
              <w:rPr>
                <w:rFonts w:ascii="Segoe UI" w:hAnsi="Segoe UI" w:cs="Segoe UI"/>
              </w:rPr>
            </w:pPr>
            <w:r w:rsidRPr="00156CDC">
              <w:rPr>
                <w:rFonts w:ascii="Segoe UI" w:hAnsi="Segoe UI" w:cs="Segoe UI"/>
                <w:sz w:val="22"/>
                <w:szCs w:val="22"/>
                <w:lang w:val="sv-SE"/>
              </w:rPr>
              <w:t>Mahasiswa mampu me</w:t>
            </w:r>
            <w:r>
              <w:rPr>
                <w:rFonts w:ascii="Segoe UI" w:hAnsi="Segoe UI" w:cs="Segoe UI"/>
                <w:sz w:val="22"/>
                <w:szCs w:val="22"/>
                <w:lang w:val="sv-SE"/>
              </w:rPr>
              <w:t>nguraikan tentang</w:t>
            </w:r>
            <w:r w:rsidR="00B10EF8">
              <w:rPr>
                <w:rFonts w:ascii="Segoe UI" w:hAnsi="Segoe UI" w:cs="Segoe UI"/>
                <w:sz w:val="22"/>
                <w:szCs w:val="22"/>
                <w:lang w:val="sv-SE"/>
              </w:rPr>
              <w:t xml:space="preserve"> </w:t>
            </w:r>
            <w:r w:rsidR="00B10EF8" w:rsidRPr="00B10EF8">
              <w:rPr>
                <w:rFonts w:ascii="Segoe UI" w:hAnsi="Segoe UI" w:cs="Segoe UI"/>
                <w:sz w:val="22"/>
                <w:szCs w:val="22"/>
              </w:rPr>
              <w:t>Pelanggaran Berat HAM dalam Kasus Trisakti, Semanggi I dan</w:t>
            </w:r>
            <w:r w:rsidR="00B10EF8">
              <w:rPr>
                <w:rFonts w:ascii="Segoe UI" w:hAnsi="Segoe UI" w:cs="Segoe UI"/>
                <w:sz w:val="22"/>
                <w:szCs w:val="22"/>
              </w:rPr>
              <w:t xml:space="preserve"> II.</w:t>
            </w:r>
          </w:p>
          <w:p w:rsidR="00186FB7" w:rsidRPr="00FA1B80" w:rsidRDefault="00186FB7" w:rsidP="00FA1B80">
            <w:pPr>
              <w:rPr>
                <w:rFonts w:ascii="Segoe UI" w:hAnsi="Segoe UI" w:cs="Segoe UI"/>
                <w:lang w:val="sv-SE"/>
              </w:rPr>
            </w:pPr>
          </w:p>
        </w:tc>
        <w:tc>
          <w:tcPr>
            <w:tcW w:w="2700" w:type="dxa"/>
            <w:gridSpan w:val="2"/>
            <w:shd w:val="clear" w:color="auto" w:fill="auto"/>
          </w:tcPr>
          <w:p w:rsidR="00B10EF8" w:rsidRPr="00B10EF8" w:rsidRDefault="00186FB7" w:rsidP="00B10EF8">
            <w:pPr>
              <w:rPr>
                <w:rFonts w:ascii="Segoe UI" w:hAnsi="Segoe UI" w:cs="Segoe UI"/>
              </w:rPr>
            </w:pPr>
            <w:r w:rsidRPr="00C45AB6">
              <w:rPr>
                <w:rFonts w:ascii="Segoe UI" w:hAnsi="Segoe UI" w:cs="Segoe UI"/>
                <w:iCs/>
                <w:sz w:val="22"/>
                <w:szCs w:val="22"/>
                <w:lang w:val="sv-SE"/>
              </w:rPr>
              <w:t xml:space="preserve">Penjelasan </w:t>
            </w:r>
            <w:r>
              <w:rPr>
                <w:rFonts w:ascii="Segoe UI" w:hAnsi="Segoe UI" w:cs="Segoe UI"/>
                <w:iCs/>
                <w:sz w:val="22"/>
                <w:szCs w:val="22"/>
                <w:lang w:val="sv-SE"/>
              </w:rPr>
              <w:t>tentang</w:t>
            </w:r>
            <w:r>
              <w:rPr>
                <w:rFonts w:ascii="Segoe UI" w:hAnsi="Segoe UI" w:cs="Segoe UI"/>
                <w:sz w:val="22"/>
                <w:szCs w:val="22"/>
                <w:lang w:val="sv-SE"/>
              </w:rPr>
              <w:t xml:space="preserve"> </w:t>
            </w:r>
            <w:r w:rsidR="00B10EF8" w:rsidRPr="00B10EF8">
              <w:rPr>
                <w:rFonts w:ascii="Segoe UI" w:hAnsi="Segoe UI" w:cs="Segoe UI"/>
                <w:sz w:val="22"/>
                <w:szCs w:val="22"/>
              </w:rPr>
              <w:t>Pelanggaran Berat HAM dalam Kasus Trisakti, Semanggi I dan</w:t>
            </w:r>
            <w:r w:rsidR="00B10EF8">
              <w:rPr>
                <w:rFonts w:ascii="Segoe UI" w:hAnsi="Segoe UI" w:cs="Segoe UI"/>
                <w:sz w:val="22"/>
                <w:szCs w:val="22"/>
              </w:rPr>
              <w:t xml:space="preserve"> II.</w:t>
            </w:r>
          </w:p>
          <w:p w:rsidR="00186FB7" w:rsidRPr="00FA1B80" w:rsidRDefault="00186FB7" w:rsidP="004D3B4C">
            <w:pPr>
              <w:rPr>
                <w:rFonts w:ascii="Segoe UI" w:hAnsi="Segoe UI" w:cs="Segoe UI"/>
                <w:iCs/>
                <w:lang w:val="sv-SE"/>
              </w:rPr>
            </w:pPr>
          </w:p>
        </w:tc>
        <w:tc>
          <w:tcPr>
            <w:tcW w:w="2160" w:type="dxa"/>
            <w:shd w:val="clear" w:color="auto" w:fill="auto"/>
          </w:tcPr>
          <w:p w:rsidR="00186FB7" w:rsidRPr="00156CDC" w:rsidRDefault="00186FB7" w:rsidP="004D3B4C">
            <w:pPr>
              <w:numPr>
                <w:ilvl w:val="0"/>
                <w:numId w:val="4"/>
              </w:numPr>
              <w:tabs>
                <w:tab w:val="clear" w:pos="720"/>
                <w:tab w:val="num" w:pos="252"/>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etoda :</w:t>
            </w:r>
            <w:r w:rsidRPr="00156CDC">
              <w:rPr>
                <w:rFonts w:ascii="Segoe UI" w:hAnsi="Segoe UI" w:cs="Segoe UI"/>
                <w:sz w:val="22"/>
                <w:szCs w:val="22"/>
                <w:lang w:val="es-ES"/>
              </w:rPr>
              <w:t xml:space="preserve">: </w:t>
            </w:r>
            <w:r w:rsidRPr="00156CDC">
              <w:rPr>
                <w:rFonts w:ascii="Segoe UI" w:hAnsi="Segoe UI" w:cs="Segoe UI"/>
                <w:i/>
                <w:iCs/>
                <w:sz w:val="22"/>
                <w:szCs w:val="22"/>
                <w:lang w:val="es-ES"/>
              </w:rPr>
              <w:t>contextual instruction</w:t>
            </w:r>
          </w:p>
          <w:p w:rsidR="00186FB7" w:rsidRPr="00723F06" w:rsidRDefault="00186FB7" w:rsidP="004D3B4C">
            <w:pPr>
              <w:numPr>
                <w:ilvl w:val="0"/>
                <w:numId w:val="4"/>
              </w:numPr>
              <w:tabs>
                <w:tab w:val="clear" w:pos="720"/>
                <w:tab w:val="num" w:pos="252"/>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4"/>
              </w:numPr>
              <w:tabs>
                <w:tab w:val="clear" w:pos="720"/>
                <w:tab w:val="num" w:pos="252"/>
              </w:tabs>
              <w:ind w:left="252" w:hanging="252"/>
              <w:rPr>
                <w:rFonts w:ascii="Segoe UI" w:hAnsi="Segoe UI" w:cs="Segoe UI"/>
                <w:i/>
                <w:iCs/>
                <w:lang w:val="es-ES"/>
              </w:rPr>
            </w:pPr>
            <w:r>
              <w:rPr>
                <w:rFonts w:ascii="Segoe UI" w:hAnsi="Segoe UI" w:cs="Segoe UI"/>
                <w:i/>
                <w:iCs/>
                <w:sz w:val="22"/>
                <w:szCs w:val="22"/>
              </w:rPr>
              <w:t>Tugas dan Diskusi Kelompok</w:t>
            </w:r>
          </w:p>
        </w:tc>
        <w:tc>
          <w:tcPr>
            <w:tcW w:w="2790" w:type="dxa"/>
            <w:gridSpan w:val="2"/>
            <w:shd w:val="clear" w:color="auto" w:fill="auto"/>
          </w:tcPr>
          <w:p w:rsidR="00186FB7" w:rsidRPr="00C47B79" w:rsidRDefault="00FA1B80" w:rsidP="00FA1B80">
            <w:pPr>
              <w:pStyle w:val="ListParagraph"/>
              <w:numPr>
                <w:ilvl w:val="0"/>
                <w:numId w:val="20"/>
              </w:numPr>
              <w:ind w:left="252" w:hanging="270"/>
              <w:rPr>
                <w:rFonts w:ascii="Segoe UI" w:hAnsi="Segoe UI" w:cs="Segoe UI"/>
                <w:lang w:val="sv-SE"/>
              </w:rPr>
            </w:pPr>
            <w:r w:rsidRPr="0042003A">
              <w:rPr>
                <w:rFonts w:ascii="Segoe UI" w:hAnsi="Segoe UI" w:cs="Segoe UI"/>
                <w:sz w:val="22"/>
                <w:szCs w:val="22"/>
                <w:lang w:val="es-ES"/>
              </w:rPr>
              <w:t xml:space="preserve">Andrey Sujatmiko, </w:t>
            </w:r>
            <w:r w:rsidRPr="0042003A">
              <w:rPr>
                <w:rFonts w:ascii="Segoe UI" w:hAnsi="Segoe UI" w:cs="Segoe UI"/>
                <w:b/>
                <w:bCs/>
                <w:sz w:val="22"/>
                <w:szCs w:val="22"/>
                <w:lang w:val="es-ES"/>
              </w:rPr>
              <w:t>Hukum HAM dan Hukum Humaniter</w:t>
            </w:r>
            <w:r w:rsidRPr="0042003A">
              <w:rPr>
                <w:rFonts w:ascii="Segoe UI" w:hAnsi="Segoe UI" w:cs="Segoe UI"/>
                <w:sz w:val="22"/>
                <w:szCs w:val="22"/>
                <w:lang w:val="es-ES"/>
              </w:rPr>
              <w:t>, Jakarta : PT. RajaGrafindo Persada, Cetakan Kedua, 2016,</w:t>
            </w:r>
            <w:r w:rsidR="00186FB7" w:rsidRPr="003E7D3F">
              <w:rPr>
                <w:rFonts w:ascii="Segoe UI" w:hAnsi="Segoe UI" w:cs="Segoe UI"/>
                <w:sz w:val="22"/>
                <w:szCs w:val="22"/>
                <w:lang w:val="es-ES"/>
              </w:rPr>
              <w:t xml:space="preserve"> Bab </w:t>
            </w:r>
            <w:r w:rsidR="00186FB7">
              <w:rPr>
                <w:rFonts w:ascii="Segoe UI" w:hAnsi="Segoe UI" w:cs="Segoe UI"/>
                <w:sz w:val="22"/>
                <w:szCs w:val="22"/>
                <w:lang w:val="es-ES"/>
              </w:rPr>
              <w:t>8</w:t>
            </w:r>
            <w:r w:rsidR="00186FB7" w:rsidRPr="003E7D3F">
              <w:rPr>
                <w:rFonts w:ascii="Segoe UI" w:hAnsi="Segoe UI" w:cs="Segoe UI"/>
                <w:sz w:val="22"/>
                <w:szCs w:val="22"/>
                <w:lang w:val="es-ES"/>
              </w:rPr>
              <w:t>.</w:t>
            </w:r>
          </w:p>
          <w:p w:rsidR="00186FB7" w:rsidRPr="00156CDC" w:rsidRDefault="00186FB7" w:rsidP="004D3B4C">
            <w:pPr>
              <w:rPr>
                <w:rFonts w:ascii="Segoe UI" w:hAnsi="Segoe UI" w:cs="Segoe UI"/>
                <w:lang w:val="sv-SE"/>
              </w:rPr>
            </w:pPr>
          </w:p>
          <w:p w:rsidR="00186FB7" w:rsidRPr="00723F06" w:rsidRDefault="00186FB7" w:rsidP="004D3B4C">
            <w:pPr>
              <w:rPr>
                <w:rFonts w:ascii="Segoe UI" w:hAnsi="Segoe UI" w:cs="Segoe UI"/>
                <w:lang w:val="sv-SE"/>
              </w:rPr>
            </w:pPr>
          </w:p>
        </w:tc>
        <w:tc>
          <w:tcPr>
            <w:tcW w:w="2563" w:type="dxa"/>
            <w:gridSpan w:val="3"/>
            <w:shd w:val="clear" w:color="auto" w:fill="auto"/>
          </w:tcPr>
          <w:p w:rsidR="00B10EF8" w:rsidRPr="00B10EF8" w:rsidRDefault="00186FB7" w:rsidP="00B10EF8">
            <w:pPr>
              <w:rPr>
                <w:rFonts w:ascii="Segoe UI" w:hAnsi="Segoe UI" w:cs="Segoe UI"/>
                <w:lang w:val="pt-BR"/>
              </w:rPr>
            </w:pPr>
            <w:r>
              <w:rPr>
                <w:rFonts w:ascii="Segoe UI" w:hAnsi="Segoe UI" w:cs="Segoe UI"/>
                <w:sz w:val="22"/>
                <w:szCs w:val="22"/>
                <w:lang w:val="es-ES"/>
              </w:rPr>
              <w:t xml:space="preserve">Menguraikan </w:t>
            </w:r>
            <w:r>
              <w:rPr>
                <w:rFonts w:ascii="Segoe UI" w:hAnsi="Segoe UI" w:cs="Segoe UI"/>
                <w:sz w:val="22"/>
                <w:szCs w:val="22"/>
                <w:lang w:val="sv-SE"/>
              </w:rPr>
              <w:t>tentang</w:t>
            </w:r>
            <w:r w:rsidR="00B10EF8">
              <w:rPr>
                <w:rFonts w:ascii="Segoe UI" w:hAnsi="Segoe UI" w:cs="Segoe UI"/>
                <w:sz w:val="22"/>
                <w:szCs w:val="22"/>
                <w:lang w:val="sv-SE"/>
              </w:rPr>
              <w:t xml:space="preserve"> </w:t>
            </w:r>
            <w:r w:rsidR="00B10EF8" w:rsidRPr="00B10EF8">
              <w:rPr>
                <w:rFonts w:ascii="Segoe UI" w:hAnsi="Segoe UI" w:cs="Segoe UI"/>
                <w:sz w:val="22"/>
                <w:szCs w:val="22"/>
                <w:lang w:val="pt-BR"/>
              </w:rPr>
              <w:t>Pelanggaran Berat HAM dalam Kasus Trisakti, Semanggi I dan II.</w:t>
            </w:r>
          </w:p>
          <w:p w:rsidR="00186FB7" w:rsidRPr="00156CDC" w:rsidRDefault="00186FB7" w:rsidP="004D3B4C">
            <w:pPr>
              <w:rPr>
                <w:rFonts w:ascii="Segoe UI" w:hAnsi="Segoe UI" w:cs="Segoe UI"/>
                <w:lang w:val="es-ES"/>
              </w:rPr>
            </w:pPr>
            <w:r>
              <w:rPr>
                <w:rFonts w:ascii="Segoe UI" w:hAnsi="Segoe UI" w:cs="Segoe UI"/>
                <w:sz w:val="22"/>
                <w:szCs w:val="22"/>
                <w:lang w:val="sv-SE"/>
              </w:rPr>
              <w:t xml:space="preserve"> </w:t>
            </w: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851" w:type="dxa"/>
            <w:shd w:val="clear" w:color="auto" w:fill="auto"/>
          </w:tcPr>
          <w:p w:rsidR="00186FB7" w:rsidRPr="00F00341" w:rsidRDefault="00186FB7" w:rsidP="004D3B4C">
            <w:pPr>
              <w:jc w:val="center"/>
              <w:rPr>
                <w:rFonts w:ascii="Segoe UI" w:hAnsi="Segoe UI" w:cs="Segoe UI"/>
              </w:rPr>
            </w:pPr>
            <w:r>
              <w:rPr>
                <w:rFonts w:ascii="Segoe UI" w:hAnsi="Segoe UI" w:cs="Segoe UI"/>
                <w:sz w:val="22"/>
                <w:szCs w:val="22"/>
              </w:rPr>
              <w:t>9</w:t>
            </w:r>
          </w:p>
        </w:tc>
        <w:tc>
          <w:tcPr>
            <w:tcW w:w="2261" w:type="dxa"/>
            <w:shd w:val="clear" w:color="auto" w:fill="auto"/>
          </w:tcPr>
          <w:p w:rsidR="00B10EF8" w:rsidRPr="00430794" w:rsidRDefault="00186FB7" w:rsidP="00430794">
            <w:pPr>
              <w:rPr>
                <w:rFonts w:ascii="Segoe UI" w:hAnsi="Segoe UI" w:cs="Segoe U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tentang</w:t>
            </w:r>
            <w:r w:rsidR="00B10EF8">
              <w:rPr>
                <w:rFonts w:ascii="Segoe UI" w:hAnsi="Segoe UI" w:cs="Segoe UI"/>
                <w:sz w:val="22"/>
                <w:szCs w:val="22"/>
                <w:lang w:val="sv-SE"/>
              </w:rPr>
              <w:t xml:space="preserve"> </w:t>
            </w:r>
            <w:r w:rsidR="00B10EF8" w:rsidRPr="00BD4A04">
              <w:rPr>
                <w:rFonts w:ascii="Segoe UI" w:hAnsi="Segoe UI" w:cs="Segoe UI"/>
                <w:b/>
                <w:bCs/>
                <w:sz w:val="22"/>
                <w:szCs w:val="22"/>
              </w:rPr>
              <w:t>Kemerdekaan Kosovo</w:t>
            </w:r>
            <w:r w:rsidR="00B10EF8" w:rsidRPr="00B10EF8">
              <w:rPr>
                <w:rFonts w:ascii="Segoe UI" w:hAnsi="Segoe UI" w:cs="Segoe UI"/>
                <w:sz w:val="22"/>
                <w:szCs w:val="22"/>
              </w:rPr>
              <w:t xml:space="preserve"> dan Kaitannya dengan </w:t>
            </w:r>
            <w:r w:rsidR="00B10EF8" w:rsidRPr="00B10EF8">
              <w:rPr>
                <w:rFonts w:ascii="Segoe UI" w:hAnsi="Segoe UI" w:cs="Segoe UI"/>
                <w:b/>
                <w:bCs/>
                <w:i/>
                <w:iCs/>
                <w:sz w:val="22"/>
                <w:szCs w:val="22"/>
              </w:rPr>
              <w:t>Right to Self-Determination</w:t>
            </w:r>
            <w:r w:rsidR="00430794">
              <w:rPr>
                <w:rFonts w:ascii="Segoe UI" w:hAnsi="Segoe UI" w:cs="Segoe UI"/>
                <w:sz w:val="22"/>
                <w:szCs w:val="22"/>
              </w:rPr>
              <w:t xml:space="preserve">, dan </w:t>
            </w:r>
            <w:r w:rsidR="00430794" w:rsidRPr="004D1E92">
              <w:rPr>
                <w:rFonts w:ascii="Segoe UI" w:hAnsi="Segoe UI" w:cs="Segoe UI"/>
                <w:sz w:val="22"/>
                <w:szCs w:val="22"/>
                <w:lang w:val="fi-FI"/>
              </w:rPr>
              <w:t xml:space="preserve">Mahasiswa mampu menguraikan </w:t>
            </w:r>
            <w:r w:rsidR="00430794">
              <w:rPr>
                <w:rFonts w:ascii="Segoe UI" w:hAnsi="Segoe UI" w:cs="Segoe UI"/>
                <w:sz w:val="22"/>
                <w:szCs w:val="22"/>
                <w:lang w:val="fi-FI"/>
              </w:rPr>
              <w:t xml:space="preserve">tentang </w:t>
            </w:r>
            <w:r w:rsidR="00430794" w:rsidRPr="00B10EF8">
              <w:rPr>
                <w:rFonts w:ascii="Segoe UI" w:hAnsi="Segoe UI" w:cs="Segoe UI"/>
                <w:sz w:val="22"/>
                <w:szCs w:val="22"/>
                <w:lang w:val="id-ID"/>
              </w:rPr>
              <w:t xml:space="preserve">Kekerasan terhadap </w:t>
            </w:r>
            <w:r w:rsidR="00430794" w:rsidRPr="00BD4A04">
              <w:rPr>
                <w:rFonts w:ascii="Segoe UI" w:hAnsi="Segoe UI" w:cs="Segoe UI"/>
                <w:b/>
                <w:bCs/>
                <w:i/>
                <w:iCs/>
                <w:sz w:val="22"/>
                <w:szCs w:val="22"/>
                <w:lang w:val="id-ID"/>
              </w:rPr>
              <w:t>Etnis Rohingya</w:t>
            </w:r>
            <w:r w:rsidR="00430794" w:rsidRPr="00B10EF8">
              <w:rPr>
                <w:rFonts w:ascii="Segoe UI" w:hAnsi="Segoe UI" w:cs="Segoe UI"/>
                <w:sz w:val="22"/>
                <w:szCs w:val="22"/>
                <w:lang w:val="id-ID"/>
              </w:rPr>
              <w:t xml:space="preserve"> di </w:t>
            </w:r>
            <w:r w:rsidR="00430794" w:rsidRPr="00BD4A04">
              <w:rPr>
                <w:rFonts w:ascii="Segoe UI" w:hAnsi="Segoe UI" w:cs="Segoe UI"/>
                <w:b/>
                <w:bCs/>
                <w:sz w:val="22"/>
                <w:szCs w:val="22"/>
                <w:lang w:val="id-ID"/>
              </w:rPr>
              <w:t>Myanmar</w:t>
            </w:r>
            <w:r w:rsidR="00430794" w:rsidRPr="00B10EF8">
              <w:rPr>
                <w:rFonts w:ascii="Segoe UI" w:hAnsi="Segoe UI" w:cs="Segoe UI"/>
                <w:sz w:val="22"/>
                <w:szCs w:val="22"/>
                <w:lang w:val="id-ID"/>
              </w:rPr>
              <w:t xml:space="preserve"> dalam Perspektif  HAM.</w:t>
            </w:r>
          </w:p>
          <w:p w:rsidR="00186FB7" w:rsidRPr="00B10EF8" w:rsidRDefault="00186FB7" w:rsidP="004D3B4C">
            <w:pPr>
              <w:rPr>
                <w:rFonts w:ascii="Segoe UI" w:hAnsi="Segoe UI" w:cs="Segoe UI"/>
              </w:rPr>
            </w:pPr>
          </w:p>
        </w:tc>
        <w:tc>
          <w:tcPr>
            <w:tcW w:w="2700" w:type="dxa"/>
            <w:gridSpan w:val="2"/>
            <w:shd w:val="clear" w:color="auto" w:fill="auto"/>
          </w:tcPr>
          <w:p w:rsidR="00430794" w:rsidRPr="00430794" w:rsidRDefault="00186FB7" w:rsidP="00430794">
            <w:pPr>
              <w:rPr>
                <w:rFonts w:ascii="Segoe UI" w:hAnsi="Segoe UI" w:cs="Segoe UI"/>
              </w:rPr>
            </w:pPr>
            <w:r w:rsidRPr="00CE2438">
              <w:rPr>
                <w:rFonts w:ascii="Segoe UI" w:hAnsi="Segoe UI" w:cs="Segoe UI"/>
                <w:sz w:val="22"/>
                <w:szCs w:val="22"/>
                <w:lang w:val="fi-FI"/>
              </w:rPr>
              <w:t>Pembahasan tentang</w:t>
            </w:r>
            <w:r>
              <w:rPr>
                <w:rFonts w:ascii="Segoe UI" w:hAnsi="Segoe UI" w:cs="Segoe UI"/>
                <w:sz w:val="22"/>
                <w:szCs w:val="22"/>
                <w:lang w:val="fi-FI"/>
              </w:rPr>
              <w:t xml:space="preserve"> </w:t>
            </w:r>
            <w:r w:rsidR="00B10EF8" w:rsidRPr="00B10EF8">
              <w:rPr>
                <w:rFonts w:ascii="Segoe UI" w:hAnsi="Segoe UI" w:cs="Segoe UI"/>
                <w:sz w:val="22"/>
                <w:szCs w:val="22"/>
              </w:rPr>
              <w:t xml:space="preserve">Kemerdekaan Kosovo dan Kaitannya dengan </w:t>
            </w:r>
            <w:r w:rsidR="00B10EF8" w:rsidRPr="00B10EF8">
              <w:rPr>
                <w:rFonts w:ascii="Segoe UI" w:hAnsi="Segoe UI" w:cs="Segoe UI"/>
                <w:b/>
                <w:bCs/>
                <w:i/>
                <w:iCs/>
                <w:sz w:val="22"/>
                <w:szCs w:val="22"/>
              </w:rPr>
              <w:t>Right to Self-Determination</w:t>
            </w:r>
            <w:r w:rsidR="00430794">
              <w:rPr>
                <w:rFonts w:ascii="Segoe UI" w:hAnsi="Segoe UI" w:cs="Segoe UI"/>
                <w:sz w:val="22"/>
                <w:szCs w:val="22"/>
              </w:rPr>
              <w:t xml:space="preserve">, dan dan </w:t>
            </w:r>
            <w:r w:rsidR="00430794" w:rsidRPr="004D1E92">
              <w:rPr>
                <w:rFonts w:ascii="Segoe UI" w:hAnsi="Segoe UI" w:cs="Segoe UI"/>
                <w:sz w:val="22"/>
                <w:szCs w:val="22"/>
                <w:lang w:val="fi-FI"/>
              </w:rPr>
              <w:t xml:space="preserve">Mahasiswa mampu menguraikan </w:t>
            </w:r>
            <w:r w:rsidR="00430794">
              <w:rPr>
                <w:rFonts w:ascii="Segoe UI" w:hAnsi="Segoe UI" w:cs="Segoe UI"/>
                <w:sz w:val="22"/>
                <w:szCs w:val="22"/>
                <w:lang w:val="fi-FI"/>
              </w:rPr>
              <w:t xml:space="preserve">tentang </w:t>
            </w:r>
            <w:r w:rsidR="00430794" w:rsidRPr="00B10EF8">
              <w:rPr>
                <w:rFonts w:ascii="Segoe UI" w:hAnsi="Segoe UI" w:cs="Segoe UI"/>
                <w:sz w:val="22"/>
                <w:szCs w:val="22"/>
                <w:lang w:val="id-ID"/>
              </w:rPr>
              <w:t>Kekerasan terhadap Etnis Rohingya di Myanmar dalam Perspektif  HAM.</w:t>
            </w:r>
          </w:p>
          <w:p w:rsidR="00B10EF8" w:rsidRPr="00430794" w:rsidRDefault="00B10EF8" w:rsidP="00B10EF8">
            <w:pPr>
              <w:rPr>
                <w:rFonts w:ascii="Segoe UI" w:hAnsi="Segoe UI" w:cs="Segoe UI"/>
                <w:lang w:val="id-ID"/>
              </w:rPr>
            </w:pPr>
          </w:p>
          <w:p w:rsidR="00186FB7" w:rsidRPr="00B10EF8" w:rsidRDefault="00186FB7" w:rsidP="00F225FB">
            <w:pPr>
              <w:rPr>
                <w:rFonts w:ascii="Segoe UI" w:hAnsi="Segoe UI" w:cs="Segoe UI"/>
              </w:rPr>
            </w:pPr>
          </w:p>
        </w:tc>
        <w:tc>
          <w:tcPr>
            <w:tcW w:w="2160" w:type="dxa"/>
            <w:shd w:val="clear" w:color="auto" w:fill="auto"/>
          </w:tcPr>
          <w:p w:rsidR="00186FB7" w:rsidRPr="00156CDC" w:rsidRDefault="00186FB7" w:rsidP="004D3B4C">
            <w:pPr>
              <w:numPr>
                <w:ilvl w:val="0"/>
                <w:numId w:val="5"/>
              </w:numPr>
              <w:tabs>
                <w:tab w:val="clear" w:pos="720"/>
              </w:tabs>
              <w:ind w:left="252" w:hanging="252"/>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186FB7" w:rsidRPr="00CE2438" w:rsidRDefault="00186FB7" w:rsidP="004D3B4C">
            <w:pPr>
              <w:numPr>
                <w:ilvl w:val="0"/>
                <w:numId w:val="5"/>
              </w:numPr>
              <w:tabs>
                <w:tab w:val="clear" w:pos="720"/>
              </w:tabs>
              <w:ind w:left="252" w:hanging="252"/>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5"/>
              </w:numPr>
              <w:tabs>
                <w:tab w:val="clear" w:pos="720"/>
              </w:tabs>
              <w:ind w:left="252" w:hanging="252"/>
              <w:rPr>
                <w:rFonts w:ascii="Segoe UI" w:hAnsi="Segoe UI" w:cs="Segoe UI"/>
                <w:i/>
                <w:iCs/>
                <w:lang w:val="es-ES"/>
              </w:rPr>
            </w:pPr>
            <w:r>
              <w:rPr>
                <w:rFonts w:ascii="Segoe UI" w:hAnsi="Segoe UI" w:cs="Segoe UI"/>
                <w:i/>
                <w:iCs/>
                <w:sz w:val="22"/>
                <w:szCs w:val="22"/>
                <w:lang w:val="es-ES"/>
              </w:rPr>
              <w:t>Diskusi Kelompok</w:t>
            </w:r>
          </w:p>
        </w:tc>
        <w:tc>
          <w:tcPr>
            <w:tcW w:w="2790" w:type="dxa"/>
            <w:gridSpan w:val="2"/>
            <w:shd w:val="clear" w:color="auto" w:fill="auto"/>
          </w:tcPr>
          <w:p w:rsidR="00186FB7" w:rsidRPr="00B10EF8" w:rsidRDefault="00B10EF8" w:rsidP="00B10EF8">
            <w:pPr>
              <w:pStyle w:val="ListParagraph"/>
              <w:numPr>
                <w:ilvl w:val="0"/>
                <w:numId w:val="26"/>
              </w:numPr>
              <w:ind w:left="252" w:hanging="270"/>
              <w:rPr>
                <w:rFonts w:ascii="Segoe UI" w:hAnsi="Segoe UI" w:cs="Segoe UI"/>
                <w:lang w:val="sv-SE"/>
              </w:rPr>
            </w:pPr>
            <w:r w:rsidRPr="00B10EF8">
              <w:rPr>
                <w:rFonts w:ascii="Segoe UI" w:hAnsi="Segoe UI" w:cs="Segoe UI"/>
                <w:sz w:val="22"/>
                <w:szCs w:val="22"/>
                <w:lang w:val="es-ES"/>
              </w:rPr>
              <w:t xml:space="preserve">Andrey Sujatmiko, </w:t>
            </w:r>
            <w:r w:rsidRPr="00B10EF8">
              <w:rPr>
                <w:rFonts w:ascii="Segoe UI" w:hAnsi="Segoe UI" w:cs="Segoe UI"/>
                <w:b/>
                <w:bCs/>
                <w:sz w:val="22"/>
                <w:szCs w:val="22"/>
                <w:lang w:val="es-ES"/>
              </w:rPr>
              <w:t>Hukum HAM dan Hukum Humaniter</w:t>
            </w:r>
            <w:r w:rsidRPr="00B10EF8">
              <w:rPr>
                <w:rFonts w:ascii="Segoe UI" w:hAnsi="Segoe UI" w:cs="Segoe UI"/>
                <w:sz w:val="22"/>
                <w:szCs w:val="22"/>
                <w:lang w:val="es-ES"/>
              </w:rPr>
              <w:t xml:space="preserve">, Jakarta : PT. RajaGrafindo Persada, Cetakan Kedua, 2016, Bab </w:t>
            </w:r>
            <w:r>
              <w:rPr>
                <w:rFonts w:ascii="Segoe UI" w:hAnsi="Segoe UI" w:cs="Segoe UI"/>
                <w:sz w:val="22"/>
                <w:szCs w:val="22"/>
                <w:lang w:val="es-ES"/>
              </w:rPr>
              <w:t>9</w:t>
            </w:r>
            <w:r w:rsidR="00430794">
              <w:rPr>
                <w:rFonts w:ascii="Segoe UI" w:hAnsi="Segoe UI" w:cs="Segoe UI"/>
                <w:sz w:val="22"/>
                <w:szCs w:val="22"/>
                <w:lang w:val="es-ES"/>
              </w:rPr>
              <w:t xml:space="preserve"> &amp; 10.</w:t>
            </w:r>
          </w:p>
        </w:tc>
        <w:tc>
          <w:tcPr>
            <w:tcW w:w="2563" w:type="dxa"/>
            <w:gridSpan w:val="3"/>
            <w:shd w:val="clear" w:color="auto" w:fill="auto"/>
          </w:tcPr>
          <w:p w:rsidR="00430794" w:rsidRPr="00B10EF8" w:rsidRDefault="00186FB7" w:rsidP="00430794">
            <w:pPr>
              <w:rPr>
                <w:rFonts w:ascii="Segoe UI" w:hAnsi="Segoe UI" w:cs="Segoe UI"/>
                <w:lang w:val="id-ID"/>
              </w:rPr>
            </w:pP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00B10EF8" w:rsidRPr="00430794">
              <w:rPr>
                <w:rFonts w:ascii="Segoe UI" w:hAnsi="Segoe UI" w:cs="Segoe UI"/>
                <w:sz w:val="22"/>
                <w:szCs w:val="22"/>
                <w:lang w:val="sv-SE"/>
              </w:rPr>
              <w:t xml:space="preserve">Kemerdekaan Kosovo dan Kaitannya dengan </w:t>
            </w:r>
            <w:r w:rsidR="00B10EF8" w:rsidRPr="00430794">
              <w:rPr>
                <w:rFonts w:ascii="Segoe UI" w:hAnsi="Segoe UI" w:cs="Segoe UI"/>
                <w:b/>
                <w:bCs/>
                <w:i/>
                <w:iCs/>
                <w:sz w:val="22"/>
                <w:szCs w:val="22"/>
                <w:lang w:val="sv-SE"/>
              </w:rPr>
              <w:t>Right to Self-Determination</w:t>
            </w:r>
            <w:r w:rsidR="00430794" w:rsidRPr="00430794">
              <w:rPr>
                <w:rFonts w:ascii="Segoe UI" w:hAnsi="Segoe UI" w:cs="Segoe UI"/>
                <w:sz w:val="22"/>
                <w:szCs w:val="22"/>
                <w:lang w:val="sv-SE"/>
              </w:rPr>
              <w:t xml:space="preserve">, dan </w:t>
            </w:r>
            <w:r w:rsidR="00430794" w:rsidRPr="004D1E92">
              <w:rPr>
                <w:rFonts w:ascii="Segoe UI" w:hAnsi="Segoe UI" w:cs="Segoe UI"/>
                <w:sz w:val="22"/>
                <w:szCs w:val="22"/>
                <w:lang w:val="fi-FI"/>
              </w:rPr>
              <w:t xml:space="preserve">Mahasiswa mampu menguraikan </w:t>
            </w:r>
            <w:r w:rsidR="00430794">
              <w:rPr>
                <w:rFonts w:ascii="Segoe UI" w:hAnsi="Segoe UI" w:cs="Segoe UI"/>
                <w:sz w:val="22"/>
                <w:szCs w:val="22"/>
                <w:lang w:val="fi-FI"/>
              </w:rPr>
              <w:t xml:space="preserve">tentang </w:t>
            </w:r>
            <w:r w:rsidR="00430794" w:rsidRPr="00B10EF8">
              <w:rPr>
                <w:rFonts w:ascii="Segoe UI" w:hAnsi="Segoe UI" w:cs="Segoe UI"/>
                <w:sz w:val="22"/>
                <w:szCs w:val="22"/>
                <w:lang w:val="id-ID"/>
              </w:rPr>
              <w:t>Kekerasan terhadap Etnis Rohingya di Myanmar dalam Perspektif  HAM.</w:t>
            </w:r>
          </w:p>
          <w:p w:rsidR="00B10EF8" w:rsidRPr="00430794" w:rsidRDefault="00B10EF8" w:rsidP="00B10EF8">
            <w:pPr>
              <w:rPr>
                <w:rFonts w:ascii="Segoe UI" w:hAnsi="Segoe UI" w:cs="Segoe UI"/>
                <w:lang w:val="id-ID"/>
              </w:rPr>
            </w:pPr>
          </w:p>
          <w:p w:rsidR="00186FB7" w:rsidRPr="00430794" w:rsidRDefault="00186FB7" w:rsidP="00001A93">
            <w:pPr>
              <w:ind w:hanging="18"/>
              <w:rPr>
                <w:rFonts w:ascii="Segoe UI" w:hAnsi="Segoe UI" w:cs="Segoe UI"/>
                <w:lang w:val="sv-SE"/>
              </w:rPr>
            </w:pPr>
          </w:p>
        </w:tc>
      </w:tr>
      <w:tr w:rsidR="00186FB7" w:rsidRPr="00B10EF8"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shd w:val="clear" w:color="auto" w:fill="auto"/>
          </w:tcPr>
          <w:p w:rsidR="00186FB7" w:rsidRPr="00F00341" w:rsidRDefault="00186FB7" w:rsidP="004D3B4C">
            <w:pPr>
              <w:jc w:val="center"/>
              <w:rPr>
                <w:rFonts w:ascii="Segoe UI" w:hAnsi="Segoe UI" w:cs="Segoe UI"/>
              </w:rPr>
            </w:pPr>
            <w:r>
              <w:rPr>
                <w:rFonts w:ascii="Segoe UI" w:hAnsi="Segoe UI" w:cs="Segoe UI"/>
                <w:sz w:val="22"/>
                <w:szCs w:val="22"/>
              </w:rPr>
              <w:t>10</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rPr>
                <w:rFonts w:ascii="Segoe UI" w:hAnsi="Segoe UI" w:cs="Segoe UI"/>
                <w:lang w:val="id-ID"/>
              </w:rPr>
            </w:pPr>
          </w:p>
          <w:p w:rsidR="00186FB7" w:rsidRPr="00156CDC" w:rsidRDefault="00186FB7" w:rsidP="004D3B4C">
            <w:pPr>
              <w:rPr>
                <w:rFonts w:ascii="Segoe UI" w:hAnsi="Segoe UI" w:cs="Segoe UI"/>
                <w:lang w:val="id-ID"/>
              </w:rPr>
            </w:pPr>
          </w:p>
        </w:tc>
        <w:tc>
          <w:tcPr>
            <w:tcW w:w="2261" w:type="dxa"/>
            <w:shd w:val="clear" w:color="auto" w:fill="auto"/>
          </w:tcPr>
          <w:p w:rsidR="00BD4A04" w:rsidRPr="00BD4A04" w:rsidRDefault="00430794" w:rsidP="00BD4A04">
            <w:pPr>
              <w:rPr>
                <w:rFonts w:ascii="Segoe UI" w:hAnsi="Segoe UI" w:cs="Segoe U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tentang </w:t>
            </w:r>
            <w:r w:rsidRPr="00712591">
              <w:rPr>
                <w:rFonts w:ascii="Segoe UI" w:hAnsi="Segoe UI" w:cs="Segoe UI"/>
                <w:sz w:val="22"/>
                <w:szCs w:val="22"/>
              </w:rPr>
              <w:t>Istilah, Definisi, dan Pengertian Hukum Humaniter</w:t>
            </w:r>
            <w:r w:rsidR="00BD4A04">
              <w:rPr>
                <w:rFonts w:ascii="Segoe UI" w:hAnsi="Segoe UI" w:cs="Segoe UI"/>
                <w:sz w:val="22"/>
                <w:szCs w:val="22"/>
              </w:rPr>
              <w:t>, serta</w:t>
            </w:r>
            <w:r w:rsidR="00BD4A04" w:rsidRPr="00FF6240">
              <w:t xml:space="preserve"> </w:t>
            </w:r>
            <w:r w:rsidR="00BD4A04" w:rsidRPr="00BD4A04">
              <w:rPr>
                <w:rFonts w:ascii="Segoe UI" w:hAnsi="Segoe UI" w:cs="Segoe UI"/>
                <w:sz w:val="22"/>
                <w:szCs w:val="22"/>
              </w:rPr>
              <w:t>Hubungan Hukum HAM dengan Hukum Humaniter Internasional.</w:t>
            </w:r>
          </w:p>
          <w:p w:rsidR="00186FB7" w:rsidRPr="00B10EF8" w:rsidRDefault="00BD4A04" w:rsidP="00430794">
            <w:pPr>
              <w:rPr>
                <w:rFonts w:ascii="Segoe UI" w:hAnsi="Segoe UI" w:cs="Segoe UI"/>
                <w:lang w:val="id-ID"/>
              </w:rPr>
            </w:pPr>
            <w:r>
              <w:rPr>
                <w:rFonts w:ascii="Segoe UI" w:hAnsi="Segoe UI" w:cs="Segoe UI"/>
                <w:sz w:val="22"/>
                <w:szCs w:val="22"/>
              </w:rPr>
              <w:t xml:space="preserve"> </w:t>
            </w:r>
          </w:p>
        </w:tc>
        <w:tc>
          <w:tcPr>
            <w:tcW w:w="2700" w:type="dxa"/>
            <w:gridSpan w:val="2"/>
            <w:shd w:val="clear" w:color="auto" w:fill="auto"/>
          </w:tcPr>
          <w:p w:rsidR="00BD4A04" w:rsidRPr="00BD4A04" w:rsidRDefault="00430794" w:rsidP="00BD4A04">
            <w:pPr>
              <w:rPr>
                <w:rFonts w:ascii="Segoe UI" w:hAnsi="Segoe UI" w:cs="Segoe UI"/>
              </w:rPr>
            </w:pPr>
            <w:r w:rsidRPr="00DF718B">
              <w:rPr>
                <w:rFonts w:ascii="Segoe UI" w:hAnsi="Segoe UI" w:cs="Segoe UI"/>
                <w:sz w:val="22"/>
                <w:szCs w:val="22"/>
              </w:rPr>
              <w:t xml:space="preserve">Penjelasan </w:t>
            </w:r>
            <w:r>
              <w:rPr>
                <w:rFonts w:ascii="Segoe UI" w:hAnsi="Segoe UI" w:cs="Segoe UI"/>
                <w:sz w:val="22"/>
                <w:szCs w:val="22"/>
              </w:rPr>
              <w:t xml:space="preserve">tentang </w:t>
            </w:r>
            <w:r w:rsidRPr="00712591">
              <w:rPr>
                <w:rFonts w:ascii="Segoe UI" w:hAnsi="Segoe UI" w:cs="Segoe UI"/>
                <w:sz w:val="22"/>
                <w:szCs w:val="22"/>
              </w:rPr>
              <w:t>Istilah, Definisi, dan Pengertian Hukum Humaniter</w:t>
            </w:r>
            <w:r w:rsidR="00BD4A04">
              <w:rPr>
                <w:rFonts w:ascii="Segoe UI" w:hAnsi="Segoe UI" w:cs="Segoe UI"/>
                <w:sz w:val="22"/>
                <w:szCs w:val="22"/>
              </w:rPr>
              <w:t xml:space="preserve">, serta </w:t>
            </w:r>
            <w:r w:rsidR="00BD4A04" w:rsidRPr="00BD4A04">
              <w:rPr>
                <w:rFonts w:ascii="Segoe UI" w:hAnsi="Segoe UI" w:cs="Segoe UI"/>
                <w:sz w:val="22"/>
                <w:szCs w:val="22"/>
              </w:rPr>
              <w:t>Hubungan Hukum HAM dengan Hukum Humaniter Internasional.</w:t>
            </w:r>
          </w:p>
          <w:p w:rsidR="00186FB7" w:rsidRPr="00B10EF8" w:rsidRDefault="00186FB7" w:rsidP="00430794">
            <w:pPr>
              <w:rPr>
                <w:rFonts w:ascii="Segoe UI" w:hAnsi="Segoe UI" w:cs="Segoe UI"/>
                <w:lang w:val="id-ID"/>
              </w:rPr>
            </w:pPr>
          </w:p>
        </w:tc>
        <w:tc>
          <w:tcPr>
            <w:tcW w:w="2160" w:type="dxa"/>
            <w:shd w:val="clear" w:color="auto" w:fill="auto"/>
          </w:tcPr>
          <w:p w:rsidR="00186FB7" w:rsidRPr="00156CDC" w:rsidRDefault="00186FB7" w:rsidP="004D3B4C">
            <w:pPr>
              <w:numPr>
                <w:ilvl w:val="0"/>
                <w:numId w:val="14"/>
              </w:numPr>
              <w:tabs>
                <w:tab w:val="clear" w:pos="720"/>
              </w:tabs>
              <w:ind w:left="318" w:hanging="284"/>
              <w:rPr>
                <w:rFonts w:ascii="Segoe UI" w:hAnsi="Segoe UI" w:cs="Segoe UI"/>
                <w:i/>
                <w:iCs/>
                <w:lang w:val="es-ES"/>
              </w:rPr>
            </w:pPr>
            <w:r w:rsidRPr="00156CDC">
              <w:rPr>
                <w:rFonts w:ascii="Segoe UI" w:hAnsi="Segoe UI" w:cs="Segoe UI"/>
                <w:sz w:val="22"/>
                <w:szCs w:val="22"/>
                <w:lang w:val="es-ES"/>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186FB7" w:rsidRPr="004D1E92" w:rsidRDefault="00186FB7" w:rsidP="004D3B4C">
            <w:pPr>
              <w:numPr>
                <w:ilvl w:val="0"/>
                <w:numId w:val="14"/>
              </w:numPr>
              <w:tabs>
                <w:tab w:val="clear" w:pos="720"/>
              </w:tabs>
              <w:ind w:left="318" w:hanging="284"/>
              <w:rPr>
                <w:rFonts w:ascii="Segoe UI" w:hAnsi="Segoe UI" w:cs="Segoe UI"/>
                <w:i/>
                <w:iCs/>
                <w:lang w:val="es-ES"/>
              </w:rPr>
            </w:pPr>
            <w:r w:rsidRPr="00156CDC">
              <w:rPr>
                <w:rFonts w:ascii="Segoe UI" w:hAnsi="Segoe UI" w:cs="Segoe UI"/>
                <w:iCs/>
                <w:sz w:val="22"/>
                <w:szCs w:val="22"/>
                <w:lang w:val="es-ES"/>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 xml:space="preserve"> 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14"/>
              </w:numPr>
              <w:tabs>
                <w:tab w:val="clear" w:pos="720"/>
              </w:tabs>
              <w:ind w:left="318" w:hanging="284"/>
              <w:rPr>
                <w:rFonts w:ascii="Segoe UI" w:hAnsi="Segoe UI" w:cs="Segoe UI"/>
                <w:i/>
                <w:iCs/>
                <w:lang w:val="es-ES"/>
              </w:rPr>
            </w:pPr>
            <w:r>
              <w:rPr>
                <w:rFonts w:ascii="Segoe UI" w:hAnsi="Segoe UI" w:cs="Segoe UI"/>
                <w:i/>
                <w:iCs/>
                <w:sz w:val="22"/>
                <w:szCs w:val="22"/>
                <w:lang w:val="es-ES"/>
              </w:rPr>
              <w:t>Tugas Kelompok</w:t>
            </w:r>
          </w:p>
        </w:tc>
        <w:tc>
          <w:tcPr>
            <w:tcW w:w="2790" w:type="dxa"/>
            <w:gridSpan w:val="2"/>
            <w:shd w:val="clear" w:color="auto" w:fill="auto"/>
          </w:tcPr>
          <w:p w:rsidR="00186FB7" w:rsidRPr="00156CDC" w:rsidRDefault="00712591" w:rsidP="00001A93">
            <w:pPr>
              <w:pStyle w:val="ListParagraph"/>
              <w:numPr>
                <w:ilvl w:val="0"/>
                <w:numId w:val="22"/>
              </w:numPr>
              <w:ind w:left="342" w:hanging="342"/>
              <w:rPr>
                <w:rFonts w:ascii="Segoe UI" w:hAnsi="Segoe UI" w:cs="Segoe UI"/>
                <w:lang w:val="sv-SE"/>
              </w:rPr>
            </w:pPr>
            <w:r w:rsidRPr="00B10EF8">
              <w:rPr>
                <w:rFonts w:ascii="Segoe UI" w:hAnsi="Segoe UI" w:cs="Segoe UI"/>
                <w:sz w:val="22"/>
                <w:szCs w:val="22"/>
                <w:lang w:val="es-ES"/>
              </w:rPr>
              <w:t xml:space="preserve">Andrey Sujatmiko, </w:t>
            </w:r>
            <w:r w:rsidRPr="00B10EF8">
              <w:rPr>
                <w:rFonts w:ascii="Segoe UI" w:hAnsi="Segoe UI" w:cs="Segoe UI"/>
                <w:b/>
                <w:bCs/>
                <w:sz w:val="22"/>
                <w:szCs w:val="22"/>
                <w:lang w:val="es-ES"/>
              </w:rPr>
              <w:t>Hukum HAM dan Hukum Humaniter</w:t>
            </w:r>
            <w:r w:rsidRPr="00B10EF8">
              <w:rPr>
                <w:rFonts w:ascii="Segoe UI" w:hAnsi="Segoe UI" w:cs="Segoe UI"/>
                <w:sz w:val="22"/>
                <w:szCs w:val="22"/>
                <w:lang w:val="es-ES"/>
              </w:rPr>
              <w:t xml:space="preserve">, Jakarta : PT. RajaGrafindo Persada, Cetakan Kedua, 2016, Bab </w:t>
            </w:r>
            <w:r>
              <w:rPr>
                <w:rFonts w:ascii="Segoe UI" w:hAnsi="Segoe UI" w:cs="Segoe UI"/>
                <w:sz w:val="22"/>
                <w:szCs w:val="22"/>
                <w:lang w:val="es-ES"/>
              </w:rPr>
              <w:t>1</w:t>
            </w:r>
            <w:r w:rsidR="00430794">
              <w:rPr>
                <w:rFonts w:ascii="Segoe UI" w:hAnsi="Segoe UI" w:cs="Segoe UI"/>
                <w:sz w:val="22"/>
                <w:szCs w:val="22"/>
                <w:lang w:val="es-ES"/>
              </w:rPr>
              <w:t>1</w:t>
            </w:r>
            <w:r w:rsidR="00BD4A04">
              <w:rPr>
                <w:rFonts w:ascii="Segoe UI" w:hAnsi="Segoe UI" w:cs="Segoe UI"/>
                <w:sz w:val="22"/>
                <w:szCs w:val="22"/>
                <w:lang w:val="es-ES"/>
              </w:rPr>
              <w:t xml:space="preserve"> &amp; 12.</w:t>
            </w:r>
          </w:p>
        </w:tc>
        <w:tc>
          <w:tcPr>
            <w:tcW w:w="2563" w:type="dxa"/>
            <w:gridSpan w:val="3"/>
            <w:shd w:val="clear" w:color="auto" w:fill="auto"/>
          </w:tcPr>
          <w:p w:rsidR="00BD4A04" w:rsidRPr="00BD4A04" w:rsidRDefault="00430794" w:rsidP="00BD4A04">
            <w:pPr>
              <w:rPr>
                <w:rFonts w:ascii="Segoe UI" w:hAnsi="Segoe UI" w:cs="Segoe UI"/>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712591">
              <w:rPr>
                <w:rFonts w:ascii="Segoe UI" w:hAnsi="Segoe UI" w:cs="Segoe UI"/>
                <w:sz w:val="22"/>
                <w:szCs w:val="22"/>
              </w:rPr>
              <w:t>Istilah, Definisi, dan Pengertian Hukum Humaniter</w:t>
            </w:r>
            <w:r w:rsidR="00BD4A04">
              <w:rPr>
                <w:rFonts w:ascii="Segoe UI" w:hAnsi="Segoe UI" w:cs="Segoe UI"/>
                <w:sz w:val="22"/>
                <w:szCs w:val="22"/>
              </w:rPr>
              <w:t xml:space="preserve">, serta </w:t>
            </w:r>
            <w:r w:rsidR="00BD4A04" w:rsidRPr="00BD4A04">
              <w:rPr>
                <w:rFonts w:ascii="Segoe UI" w:hAnsi="Segoe UI" w:cs="Segoe UI"/>
                <w:sz w:val="22"/>
                <w:szCs w:val="22"/>
              </w:rPr>
              <w:t>Hubungan Hukum HAM dengan Hukum Humaniter Internasional.</w:t>
            </w:r>
          </w:p>
          <w:p w:rsidR="00186FB7" w:rsidRPr="00B10EF8" w:rsidRDefault="00186FB7" w:rsidP="00430794">
            <w:pPr>
              <w:rPr>
                <w:rFonts w:ascii="Segoe UI" w:hAnsi="Segoe UI" w:cs="Segoe UI"/>
                <w:lang w:val="id-ID"/>
              </w:rPr>
            </w:pP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Pr="00DF718B" w:rsidRDefault="00186FB7" w:rsidP="004D3B4C">
            <w:pPr>
              <w:jc w:val="center"/>
              <w:rPr>
                <w:rFonts w:ascii="Segoe UI" w:hAnsi="Segoe UI" w:cs="Segoe UI"/>
              </w:rPr>
            </w:pPr>
            <w:r>
              <w:rPr>
                <w:rFonts w:ascii="Segoe UI" w:hAnsi="Segoe UI" w:cs="Segoe UI"/>
                <w:sz w:val="22"/>
                <w:szCs w:val="22"/>
                <w:lang w:val="id-ID"/>
              </w:rPr>
              <w:t>1</w:t>
            </w:r>
            <w:r>
              <w:rPr>
                <w:rFonts w:ascii="Segoe UI" w:hAnsi="Segoe UI" w:cs="Segoe UI"/>
                <w:sz w:val="22"/>
                <w:szCs w:val="22"/>
              </w:rPr>
              <w:t>1</w:t>
            </w: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Default="00186FB7" w:rsidP="004D3B4C">
            <w:pPr>
              <w:rPr>
                <w:rFonts w:ascii="Segoe UI" w:hAnsi="Segoe UI" w:cs="Segoe UI"/>
              </w:rPr>
            </w:pPr>
          </w:p>
          <w:p w:rsidR="00186FB7" w:rsidRPr="00FD7683" w:rsidRDefault="00186FB7" w:rsidP="004D3B4C">
            <w:pPr>
              <w:rPr>
                <w:rFonts w:ascii="Segoe UI" w:hAnsi="Segoe UI" w:cs="Segoe UI"/>
              </w:rPr>
            </w:pPr>
          </w:p>
        </w:tc>
        <w:tc>
          <w:tcPr>
            <w:tcW w:w="2261" w:type="dxa"/>
            <w:tcBorders>
              <w:bottom w:val="single" w:sz="4" w:space="0" w:color="auto"/>
            </w:tcBorders>
            <w:shd w:val="clear" w:color="auto" w:fill="auto"/>
          </w:tcPr>
          <w:p w:rsidR="00BD4A04" w:rsidRPr="00BD4A04" w:rsidRDefault="00BD4A04" w:rsidP="00BD4A04">
            <w:pPr>
              <w:rPr>
                <w:rFonts w:ascii="Segoe UI" w:hAnsi="Segoe UI" w:cs="Segoe U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tentang </w:t>
            </w:r>
            <w:r w:rsidRPr="00BD4A04">
              <w:rPr>
                <w:rFonts w:ascii="Segoe UI" w:hAnsi="Segoe UI" w:cs="Segoe UI"/>
                <w:sz w:val="22"/>
                <w:szCs w:val="22"/>
              </w:rPr>
              <w:t>Konvensi Den Haag IV 1907 tentang Hukum dan Kebiasaan Perang di Darat</w:t>
            </w:r>
            <w:r>
              <w:rPr>
                <w:rFonts w:ascii="Segoe UI" w:hAnsi="Segoe UI" w:cs="Segoe UI"/>
                <w:sz w:val="22"/>
                <w:szCs w:val="22"/>
              </w:rPr>
              <w:t xml:space="preserve">, dan </w:t>
            </w:r>
            <w:r w:rsidRPr="00BD4A04">
              <w:rPr>
                <w:rFonts w:ascii="Segoe UI" w:hAnsi="Segoe UI" w:cs="Segoe UI"/>
                <w:sz w:val="22"/>
                <w:szCs w:val="22"/>
              </w:rPr>
              <w:t>Tanggung Jawab Negara, Individu, dan Komando Menurut Hukum Internasional.</w:t>
            </w:r>
          </w:p>
          <w:p w:rsidR="00186FB7" w:rsidRPr="00BD4A04" w:rsidRDefault="00186FB7" w:rsidP="00BD4A04">
            <w:pPr>
              <w:rPr>
                <w:rFonts w:ascii="Segoe UI" w:hAnsi="Segoe UI" w:cs="Segoe UI"/>
              </w:rPr>
            </w:pPr>
          </w:p>
        </w:tc>
        <w:tc>
          <w:tcPr>
            <w:tcW w:w="2700" w:type="dxa"/>
            <w:gridSpan w:val="2"/>
            <w:tcBorders>
              <w:bottom w:val="single" w:sz="4" w:space="0" w:color="auto"/>
            </w:tcBorders>
            <w:shd w:val="clear" w:color="auto" w:fill="auto"/>
          </w:tcPr>
          <w:p w:rsidR="00BD4A04" w:rsidRPr="00BD4A04" w:rsidRDefault="00BD4A04" w:rsidP="00BD4A04">
            <w:pPr>
              <w:rPr>
                <w:rFonts w:ascii="Segoe UI" w:hAnsi="Segoe UI" w:cs="Segoe UI"/>
              </w:rPr>
            </w:pPr>
            <w:r w:rsidRPr="00DF718B">
              <w:rPr>
                <w:rFonts w:ascii="Segoe UI" w:hAnsi="Segoe UI" w:cs="Segoe UI"/>
                <w:sz w:val="22"/>
                <w:szCs w:val="22"/>
              </w:rPr>
              <w:t xml:space="preserve">Penjelasan </w:t>
            </w:r>
            <w:r>
              <w:rPr>
                <w:rFonts w:ascii="Segoe UI" w:hAnsi="Segoe UI" w:cs="Segoe UI"/>
                <w:sz w:val="22"/>
                <w:szCs w:val="22"/>
                <w:lang w:val="sv-SE"/>
              </w:rPr>
              <w:t xml:space="preserve">tentang </w:t>
            </w:r>
            <w:r w:rsidRPr="00BD4A04">
              <w:rPr>
                <w:rFonts w:ascii="Segoe UI" w:hAnsi="Segoe UI" w:cs="Segoe UI"/>
                <w:sz w:val="22"/>
                <w:szCs w:val="22"/>
              </w:rPr>
              <w:t>Konvensi Den Haag IV 1907 tentang Hukum dan Kebiasaan Perang di Darat</w:t>
            </w:r>
            <w:r>
              <w:rPr>
                <w:rFonts w:ascii="Segoe UI" w:hAnsi="Segoe UI" w:cs="Segoe UI"/>
                <w:sz w:val="22"/>
                <w:szCs w:val="22"/>
              </w:rPr>
              <w:t xml:space="preserve">, dan </w:t>
            </w:r>
            <w:r w:rsidRPr="00BD4A04">
              <w:rPr>
                <w:rFonts w:ascii="Segoe UI" w:hAnsi="Segoe UI" w:cs="Segoe UI"/>
                <w:sz w:val="22"/>
                <w:szCs w:val="22"/>
              </w:rPr>
              <w:t>Tanggung Jawab Negara, Individu, dan Komando Menurut Hukum Internasional.</w:t>
            </w:r>
          </w:p>
          <w:p w:rsidR="00186FB7" w:rsidRPr="00DF718B" w:rsidRDefault="00186FB7" w:rsidP="00001A93">
            <w:pPr>
              <w:rPr>
                <w:rFonts w:ascii="Segoe UI" w:hAnsi="Segoe UI" w:cs="Segoe UI"/>
              </w:rPr>
            </w:pPr>
          </w:p>
        </w:tc>
        <w:tc>
          <w:tcPr>
            <w:tcW w:w="2160" w:type="dxa"/>
            <w:tcBorders>
              <w:bottom w:val="single" w:sz="4" w:space="0" w:color="auto"/>
            </w:tcBorders>
            <w:shd w:val="clear" w:color="auto" w:fill="auto"/>
          </w:tcPr>
          <w:p w:rsidR="00186FB7" w:rsidRPr="00156CDC" w:rsidRDefault="00186FB7" w:rsidP="004D3B4C">
            <w:pPr>
              <w:numPr>
                <w:ilvl w:val="0"/>
                <w:numId w:val="6"/>
              </w:numPr>
              <w:tabs>
                <w:tab w:val="clear" w:pos="720"/>
                <w:tab w:val="num" w:pos="252"/>
              </w:tabs>
              <w:ind w:left="252" w:hanging="252"/>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186FB7" w:rsidRPr="00DF718B" w:rsidRDefault="00186FB7" w:rsidP="004D3B4C">
            <w:pPr>
              <w:numPr>
                <w:ilvl w:val="0"/>
                <w:numId w:val="6"/>
              </w:numPr>
              <w:tabs>
                <w:tab w:val="clear" w:pos="720"/>
                <w:tab w:val="num" w:pos="252"/>
              </w:tabs>
              <w:ind w:left="252" w:hanging="252"/>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6"/>
              </w:numPr>
              <w:tabs>
                <w:tab w:val="clear" w:pos="720"/>
                <w:tab w:val="num" w:pos="252"/>
              </w:tabs>
              <w:ind w:left="252" w:hanging="252"/>
              <w:rPr>
                <w:rFonts w:ascii="Segoe UI" w:hAnsi="Segoe UI" w:cs="Segoe UI"/>
                <w:i/>
                <w:iCs/>
              </w:rPr>
            </w:pPr>
            <w:r>
              <w:rPr>
                <w:rFonts w:ascii="Segoe UI" w:hAnsi="Segoe UI" w:cs="Segoe UI"/>
                <w:i/>
                <w:iCs/>
                <w:sz w:val="22"/>
                <w:szCs w:val="22"/>
                <w:lang w:val="es-ES"/>
              </w:rPr>
              <w:t>Diskusi Kelompok</w:t>
            </w:r>
          </w:p>
        </w:tc>
        <w:tc>
          <w:tcPr>
            <w:tcW w:w="2790" w:type="dxa"/>
            <w:gridSpan w:val="2"/>
            <w:tcBorders>
              <w:bottom w:val="single" w:sz="4" w:space="0" w:color="auto"/>
            </w:tcBorders>
            <w:shd w:val="clear" w:color="auto" w:fill="auto"/>
          </w:tcPr>
          <w:p w:rsidR="00186FB7" w:rsidRPr="00712591" w:rsidRDefault="00712591" w:rsidP="00712591">
            <w:pPr>
              <w:pStyle w:val="ListParagraph"/>
              <w:numPr>
                <w:ilvl w:val="0"/>
                <w:numId w:val="35"/>
              </w:numPr>
              <w:ind w:left="252" w:hanging="270"/>
              <w:rPr>
                <w:rFonts w:ascii="Segoe UI" w:hAnsi="Segoe UI" w:cs="Segoe UI"/>
                <w:lang w:val="sv-SE"/>
              </w:rPr>
            </w:pPr>
            <w:r w:rsidRPr="00712591">
              <w:rPr>
                <w:rFonts w:ascii="Segoe UI" w:hAnsi="Segoe UI" w:cs="Segoe UI"/>
                <w:sz w:val="22"/>
                <w:szCs w:val="22"/>
                <w:lang w:val="es-ES"/>
              </w:rPr>
              <w:t xml:space="preserve">Andrey Sujatmiko, </w:t>
            </w:r>
            <w:r w:rsidRPr="00712591">
              <w:rPr>
                <w:rFonts w:ascii="Segoe UI" w:hAnsi="Segoe UI" w:cs="Segoe UI"/>
                <w:b/>
                <w:bCs/>
                <w:sz w:val="22"/>
                <w:szCs w:val="22"/>
                <w:lang w:val="es-ES"/>
              </w:rPr>
              <w:t>Hukum HAM dan Hukum Humaniter</w:t>
            </w:r>
            <w:r w:rsidRPr="00712591">
              <w:rPr>
                <w:rFonts w:ascii="Segoe UI" w:hAnsi="Segoe UI" w:cs="Segoe UI"/>
                <w:sz w:val="22"/>
                <w:szCs w:val="22"/>
                <w:lang w:val="es-ES"/>
              </w:rPr>
              <w:t>, Jakarta : PT. RajaGrafindo Persada, Cetakan Kedua, 2016, Bab 1</w:t>
            </w:r>
            <w:r w:rsidR="00BD4A04">
              <w:rPr>
                <w:rFonts w:ascii="Segoe UI" w:hAnsi="Segoe UI" w:cs="Segoe UI"/>
                <w:sz w:val="22"/>
                <w:szCs w:val="22"/>
                <w:lang w:val="es-ES"/>
              </w:rPr>
              <w:t>3 &amp; 14.</w:t>
            </w:r>
          </w:p>
        </w:tc>
        <w:tc>
          <w:tcPr>
            <w:tcW w:w="2563" w:type="dxa"/>
            <w:gridSpan w:val="3"/>
            <w:tcBorders>
              <w:bottom w:val="single" w:sz="4" w:space="0" w:color="auto"/>
            </w:tcBorders>
            <w:shd w:val="clear" w:color="auto" w:fill="auto"/>
          </w:tcPr>
          <w:p w:rsidR="00BD4A04" w:rsidRPr="00BD4A04" w:rsidRDefault="00BD4A04" w:rsidP="00BD4A04">
            <w:pPr>
              <w:rPr>
                <w:rFonts w:ascii="Segoe UI" w:hAnsi="Segoe UI" w:cs="Segoe UI"/>
                <w:lang w:val="sv-SE"/>
              </w:rPr>
            </w:pP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Konvensi Den Haag IV 1907 tentang Hukum dan Kebiasaan Perang di Darat, dan Tanggung Jawab Negara, Individu, dan Komando Menurut Hukum Internasional.</w:t>
            </w:r>
          </w:p>
          <w:p w:rsidR="00186FB7" w:rsidRPr="00DF718B" w:rsidRDefault="00186FB7" w:rsidP="004D3B4C">
            <w:pPr>
              <w:rPr>
                <w:rFonts w:ascii="Segoe UI" w:hAnsi="Segoe UI" w:cs="Segoe UI"/>
                <w:lang w:val="sv-SE"/>
              </w:rPr>
            </w:pP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Pr="00F00341" w:rsidRDefault="00186FB7" w:rsidP="004D3B4C">
            <w:pPr>
              <w:jc w:val="center"/>
              <w:rPr>
                <w:rFonts w:ascii="Segoe UI" w:hAnsi="Segoe UI" w:cs="Segoe UI"/>
              </w:rPr>
            </w:pPr>
            <w:r>
              <w:rPr>
                <w:rFonts w:ascii="Segoe UI" w:hAnsi="Segoe UI" w:cs="Segoe UI"/>
                <w:sz w:val="22"/>
                <w:szCs w:val="22"/>
                <w:lang w:val="id-ID"/>
              </w:rPr>
              <w:t>1</w:t>
            </w:r>
            <w:r>
              <w:rPr>
                <w:rFonts w:ascii="Segoe UI" w:hAnsi="Segoe UI" w:cs="Segoe UI"/>
                <w:sz w:val="22"/>
                <w:szCs w:val="22"/>
              </w:rPr>
              <w:t>2</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rPr>
                <w:rFonts w:ascii="Segoe UI" w:hAnsi="Segoe UI" w:cs="Segoe UI"/>
                <w:lang w:val="id-ID"/>
              </w:rPr>
            </w:pPr>
          </w:p>
          <w:p w:rsidR="00186FB7" w:rsidRDefault="00186FB7" w:rsidP="004D3B4C">
            <w:pPr>
              <w:jc w:val="center"/>
              <w:rPr>
                <w:rFonts w:ascii="Segoe UI" w:hAnsi="Segoe UI" w:cs="Segoe UI"/>
              </w:rPr>
            </w:pPr>
          </w:p>
          <w:p w:rsidR="00186FB7" w:rsidRPr="00FD7683" w:rsidRDefault="00186FB7" w:rsidP="004D3B4C">
            <w:pPr>
              <w:rPr>
                <w:rFonts w:ascii="Segoe UI" w:hAnsi="Segoe UI" w:cs="Segoe UI"/>
              </w:rPr>
            </w:pPr>
          </w:p>
        </w:tc>
        <w:tc>
          <w:tcPr>
            <w:tcW w:w="2261" w:type="dxa"/>
            <w:tcBorders>
              <w:bottom w:val="single" w:sz="4" w:space="0" w:color="auto"/>
            </w:tcBorders>
            <w:shd w:val="clear" w:color="auto" w:fill="auto"/>
          </w:tcPr>
          <w:p w:rsidR="00E92091" w:rsidRDefault="00186FB7" w:rsidP="00E92091">
            <w:pPr>
              <w:rPr>
                <w:rFonts w:ascii="Segoe UI" w:hAnsi="Segoe UI" w:cs="Segoe UI"/>
                <w:i/>
                <w:iCs/>
              </w:rPr>
            </w:pPr>
            <w:r w:rsidRPr="00156CDC">
              <w:rPr>
                <w:rFonts w:ascii="Segoe UI" w:hAnsi="Segoe UI" w:cs="Segoe UI"/>
                <w:sz w:val="22"/>
                <w:szCs w:val="22"/>
                <w:lang w:val="id-ID"/>
              </w:rPr>
              <w:t>Mahasiswa mam</w:t>
            </w:r>
            <w:r w:rsidRPr="00911C78">
              <w:rPr>
                <w:rFonts w:ascii="Segoe UI" w:hAnsi="Segoe UI" w:cs="Segoe UI"/>
                <w:sz w:val="22"/>
                <w:szCs w:val="22"/>
              </w:rPr>
              <w:t xml:space="preserve">pu menguraikan </w:t>
            </w:r>
            <w:r>
              <w:rPr>
                <w:rFonts w:ascii="Segoe UI" w:hAnsi="Segoe UI" w:cs="Segoe UI"/>
                <w:sz w:val="22"/>
                <w:szCs w:val="22"/>
              </w:rPr>
              <w:t xml:space="preserve">tentang </w:t>
            </w:r>
            <w:r w:rsidR="00E92091" w:rsidRPr="00E92091">
              <w:rPr>
                <w:rFonts w:ascii="Segoe UI" w:hAnsi="Segoe UI" w:cs="Segoe UI"/>
                <w:i/>
                <w:iCs/>
                <w:sz w:val="22"/>
                <w:szCs w:val="22"/>
              </w:rPr>
              <w:t>Implementation of International Humanitarian Law on the Use of  the Red Cross Emblem in Indonesia and Australia.</w:t>
            </w:r>
          </w:p>
          <w:p w:rsidR="00E92091" w:rsidRPr="00E92091" w:rsidRDefault="00E92091" w:rsidP="00E92091">
            <w:pPr>
              <w:rPr>
                <w:rFonts w:ascii="Segoe UI" w:hAnsi="Segoe UI" w:cs="Segoe UI"/>
                <w:lang w:val="pt-BR"/>
              </w:rPr>
            </w:pPr>
            <w:r w:rsidRPr="00E92091">
              <w:rPr>
                <w:rFonts w:ascii="Segoe UI" w:hAnsi="Segoe UI" w:cs="Segoe UI"/>
                <w:sz w:val="22"/>
                <w:szCs w:val="22"/>
                <w:lang w:val="pt-BR"/>
              </w:rPr>
              <w:t>(Implementasi dari Hukum Humaniter I</w:t>
            </w:r>
            <w:r>
              <w:rPr>
                <w:rFonts w:ascii="Segoe UI" w:hAnsi="Segoe UI" w:cs="Segoe UI"/>
                <w:sz w:val="22"/>
                <w:szCs w:val="22"/>
                <w:lang w:val="pt-BR"/>
              </w:rPr>
              <w:t>nternasional atas Penggunaan Emblem Palang Merah di Indonesia dan Australia).</w:t>
            </w:r>
          </w:p>
          <w:p w:rsidR="00186FB7" w:rsidRPr="00E92091" w:rsidRDefault="00186FB7" w:rsidP="00001A93">
            <w:pPr>
              <w:tabs>
                <w:tab w:val="left" w:pos="3131"/>
                <w:tab w:val="left" w:pos="5526"/>
              </w:tabs>
              <w:rPr>
                <w:rFonts w:ascii="Segoe UI" w:hAnsi="Segoe UI" w:cs="Segoe UI"/>
                <w:lang w:val="pt-BR"/>
              </w:rPr>
            </w:pPr>
          </w:p>
        </w:tc>
        <w:tc>
          <w:tcPr>
            <w:tcW w:w="2700" w:type="dxa"/>
            <w:gridSpan w:val="2"/>
            <w:tcBorders>
              <w:bottom w:val="single" w:sz="4" w:space="0" w:color="auto"/>
            </w:tcBorders>
            <w:shd w:val="clear" w:color="auto" w:fill="auto"/>
          </w:tcPr>
          <w:p w:rsidR="00E92091" w:rsidRDefault="00186FB7" w:rsidP="00E92091">
            <w:pPr>
              <w:rPr>
                <w:rFonts w:ascii="Segoe UI" w:hAnsi="Segoe UI" w:cs="Segoe UI"/>
                <w:i/>
                <w:iCs/>
              </w:rPr>
            </w:pPr>
            <w:r w:rsidRPr="00911C78">
              <w:rPr>
                <w:rFonts w:ascii="Segoe UI" w:hAnsi="Segoe UI" w:cs="Segoe UI"/>
                <w:sz w:val="22"/>
                <w:szCs w:val="22"/>
              </w:rPr>
              <w:t xml:space="preserve">Penjelasan tentang </w:t>
            </w:r>
            <w:r w:rsidR="00E92091" w:rsidRPr="00E92091">
              <w:rPr>
                <w:rFonts w:ascii="Segoe UI" w:hAnsi="Segoe UI" w:cs="Segoe UI"/>
                <w:i/>
                <w:iCs/>
                <w:sz w:val="22"/>
                <w:szCs w:val="22"/>
              </w:rPr>
              <w:t>Implementation of International Humanitarian Law on the Use of  the Red Cross Emblem in Indonesia and Australia.</w:t>
            </w:r>
          </w:p>
          <w:p w:rsidR="00E92091" w:rsidRPr="00E92091" w:rsidRDefault="00E92091" w:rsidP="00E92091">
            <w:pPr>
              <w:rPr>
                <w:rFonts w:ascii="Segoe UI" w:hAnsi="Segoe UI" w:cs="Segoe UI"/>
                <w:lang w:val="pt-BR"/>
              </w:rPr>
            </w:pPr>
            <w:r w:rsidRPr="00E92091">
              <w:rPr>
                <w:rFonts w:ascii="Segoe UI" w:hAnsi="Segoe UI" w:cs="Segoe UI"/>
                <w:sz w:val="22"/>
                <w:szCs w:val="22"/>
                <w:lang w:val="pt-BR"/>
              </w:rPr>
              <w:t>(Implementasi dari Hukum Humaniter I</w:t>
            </w:r>
            <w:r>
              <w:rPr>
                <w:rFonts w:ascii="Segoe UI" w:hAnsi="Segoe UI" w:cs="Segoe UI"/>
                <w:sz w:val="22"/>
                <w:szCs w:val="22"/>
                <w:lang w:val="pt-BR"/>
              </w:rPr>
              <w:t>nternasional atas Penggunaan Emblem Palang Merah di Indonesia dan Australia).</w:t>
            </w:r>
          </w:p>
          <w:p w:rsidR="00E92091" w:rsidRPr="00E92091" w:rsidRDefault="00E92091" w:rsidP="00E92091">
            <w:pPr>
              <w:rPr>
                <w:rFonts w:ascii="Segoe UI" w:hAnsi="Segoe UI" w:cs="Segoe UI"/>
                <w:lang w:val="pt-BR"/>
              </w:rPr>
            </w:pPr>
          </w:p>
          <w:p w:rsidR="00186FB7" w:rsidRPr="00E92091" w:rsidRDefault="00186FB7" w:rsidP="00001A93">
            <w:pPr>
              <w:rPr>
                <w:rFonts w:ascii="Segoe UI" w:hAnsi="Segoe UI" w:cs="Segoe UI"/>
                <w:lang w:val="pt-BR"/>
              </w:rPr>
            </w:pPr>
          </w:p>
        </w:tc>
        <w:tc>
          <w:tcPr>
            <w:tcW w:w="2160" w:type="dxa"/>
            <w:tcBorders>
              <w:bottom w:val="single" w:sz="4" w:space="0" w:color="auto"/>
            </w:tcBorders>
            <w:shd w:val="clear" w:color="auto" w:fill="auto"/>
          </w:tcPr>
          <w:p w:rsidR="00186FB7" w:rsidRPr="00156CDC" w:rsidRDefault="00186FB7" w:rsidP="004D3B4C">
            <w:pPr>
              <w:numPr>
                <w:ilvl w:val="0"/>
                <w:numId w:val="16"/>
              </w:numPr>
              <w:tabs>
                <w:tab w:val="clear" w:pos="720"/>
                <w:tab w:val="num" w:pos="318"/>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iCs/>
                <w:sz w:val="22"/>
                <w:szCs w:val="22"/>
                <w:lang w:val="es-ES"/>
              </w:rPr>
              <w:t>contextual instruction</w:t>
            </w:r>
          </w:p>
          <w:p w:rsidR="00186FB7" w:rsidRPr="00BE2343" w:rsidRDefault="00186FB7" w:rsidP="004D3B4C">
            <w:pPr>
              <w:numPr>
                <w:ilvl w:val="0"/>
                <w:numId w:val="16"/>
              </w:numPr>
              <w:tabs>
                <w:tab w:val="clear" w:pos="720"/>
                <w:tab w:val="num" w:pos="318"/>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
                <w:iCs/>
                <w:sz w:val="22"/>
                <w:szCs w:val="22"/>
                <w:lang w:val="es-ES"/>
              </w:rPr>
              <w:t>.</w:t>
            </w:r>
          </w:p>
          <w:p w:rsidR="00186FB7" w:rsidRPr="00156CDC" w:rsidRDefault="00186FB7" w:rsidP="004D3B4C">
            <w:pPr>
              <w:numPr>
                <w:ilvl w:val="0"/>
                <w:numId w:val="16"/>
              </w:numPr>
              <w:tabs>
                <w:tab w:val="clear" w:pos="720"/>
                <w:tab w:val="num" w:pos="318"/>
              </w:tabs>
              <w:ind w:left="318" w:hanging="284"/>
              <w:rPr>
                <w:rFonts w:ascii="Segoe UI" w:hAnsi="Segoe UI" w:cs="Segoe UI"/>
                <w:i/>
                <w:iCs/>
              </w:rPr>
            </w:pPr>
            <w:r>
              <w:rPr>
                <w:rFonts w:ascii="Segoe UI" w:hAnsi="Segoe UI" w:cs="Segoe UI"/>
                <w:i/>
                <w:iCs/>
                <w:sz w:val="22"/>
                <w:szCs w:val="22"/>
                <w:lang w:val="es-ES"/>
              </w:rPr>
              <w:t>Diskusi Kelompok</w:t>
            </w:r>
          </w:p>
        </w:tc>
        <w:tc>
          <w:tcPr>
            <w:tcW w:w="2790" w:type="dxa"/>
            <w:gridSpan w:val="2"/>
            <w:tcBorders>
              <w:bottom w:val="single" w:sz="4" w:space="0" w:color="auto"/>
            </w:tcBorders>
            <w:shd w:val="clear" w:color="auto" w:fill="auto"/>
          </w:tcPr>
          <w:p w:rsidR="00186FB7" w:rsidRPr="00424456" w:rsidRDefault="00430794" w:rsidP="004D3B4C">
            <w:pPr>
              <w:pStyle w:val="ListParagraph"/>
              <w:numPr>
                <w:ilvl w:val="0"/>
                <w:numId w:val="28"/>
              </w:numPr>
              <w:ind w:left="342"/>
              <w:rPr>
                <w:rFonts w:ascii="Segoe UI" w:hAnsi="Segoe UI" w:cs="Segoe UI"/>
                <w:lang w:val="sv-SE"/>
              </w:rPr>
            </w:pPr>
            <w:r w:rsidRPr="00712591">
              <w:rPr>
                <w:rFonts w:ascii="Segoe UI" w:hAnsi="Segoe UI" w:cs="Segoe UI"/>
                <w:sz w:val="22"/>
                <w:szCs w:val="22"/>
                <w:lang w:val="es-ES"/>
              </w:rPr>
              <w:t xml:space="preserve">Andrey Sujatmiko, </w:t>
            </w:r>
            <w:r w:rsidRPr="00712591">
              <w:rPr>
                <w:rFonts w:ascii="Segoe UI" w:hAnsi="Segoe UI" w:cs="Segoe UI"/>
                <w:b/>
                <w:bCs/>
                <w:sz w:val="22"/>
                <w:szCs w:val="22"/>
                <w:lang w:val="es-ES"/>
              </w:rPr>
              <w:t>Hukum HAM dan Hukum Humaniter</w:t>
            </w:r>
            <w:r w:rsidRPr="00712591">
              <w:rPr>
                <w:rFonts w:ascii="Segoe UI" w:hAnsi="Segoe UI" w:cs="Segoe UI"/>
                <w:sz w:val="22"/>
                <w:szCs w:val="22"/>
                <w:lang w:val="es-ES"/>
              </w:rPr>
              <w:t>, Jakarta : PT. RajaGrafindo Persada, Cetakan Kedua, 2016, Bab 1</w:t>
            </w:r>
            <w:r w:rsidR="00BD4A04">
              <w:rPr>
                <w:rFonts w:ascii="Segoe UI" w:hAnsi="Segoe UI" w:cs="Segoe UI"/>
                <w:sz w:val="22"/>
                <w:szCs w:val="22"/>
                <w:lang w:val="es-ES"/>
              </w:rPr>
              <w:t>5.</w:t>
            </w:r>
          </w:p>
        </w:tc>
        <w:tc>
          <w:tcPr>
            <w:tcW w:w="2563" w:type="dxa"/>
            <w:gridSpan w:val="3"/>
            <w:tcBorders>
              <w:bottom w:val="single" w:sz="4" w:space="0" w:color="auto"/>
            </w:tcBorders>
            <w:shd w:val="clear" w:color="auto" w:fill="auto"/>
          </w:tcPr>
          <w:p w:rsidR="00E92091" w:rsidRDefault="00186FB7" w:rsidP="00E92091">
            <w:pPr>
              <w:rPr>
                <w:rFonts w:ascii="Segoe UI" w:hAnsi="Segoe UI" w:cs="Segoe UI"/>
                <w:i/>
                <w:iCs/>
              </w:rPr>
            </w:pPr>
            <w:r w:rsidRPr="00BE2343">
              <w:rPr>
                <w:rFonts w:ascii="Segoe UI" w:hAnsi="Segoe UI" w:cs="Segoe UI"/>
                <w:sz w:val="22"/>
                <w:szCs w:val="22"/>
                <w:lang w:val="sv-SE"/>
              </w:rPr>
              <w:t>Menguraikan tent</w:t>
            </w:r>
            <w:r>
              <w:rPr>
                <w:rFonts w:ascii="Segoe UI" w:hAnsi="Segoe UI" w:cs="Segoe UI"/>
                <w:sz w:val="22"/>
                <w:szCs w:val="22"/>
                <w:lang w:val="sv-SE"/>
              </w:rPr>
              <w:t>ang</w:t>
            </w:r>
            <w:r w:rsidR="00E92091" w:rsidRPr="00E92091">
              <w:rPr>
                <w:rFonts w:ascii="Segoe UI" w:hAnsi="Segoe UI" w:cs="Segoe UI"/>
                <w:i/>
                <w:iCs/>
                <w:sz w:val="22"/>
                <w:szCs w:val="22"/>
              </w:rPr>
              <w:t xml:space="preserve"> Implementation of International Humanitarian Law on the Use of  the Red Cross Emblem in Indonesia and Australia.</w:t>
            </w:r>
          </w:p>
          <w:p w:rsidR="00E92091" w:rsidRPr="00E92091" w:rsidRDefault="00E92091" w:rsidP="00E92091">
            <w:pPr>
              <w:rPr>
                <w:rFonts w:ascii="Segoe UI" w:hAnsi="Segoe UI" w:cs="Segoe UI"/>
                <w:lang w:val="pt-BR"/>
              </w:rPr>
            </w:pPr>
            <w:r w:rsidRPr="00E92091">
              <w:rPr>
                <w:rFonts w:ascii="Segoe UI" w:hAnsi="Segoe UI" w:cs="Segoe UI"/>
                <w:sz w:val="22"/>
                <w:szCs w:val="22"/>
                <w:lang w:val="pt-BR"/>
              </w:rPr>
              <w:t>(Implementasi dari Hukum Humaniter I</w:t>
            </w:r>
            <w:r>
              <w:rPr>
                <w:rFonts w:ascii="Segoe UI" w:hAnsi="Segoe UI" w:cs="Segoe UI"/>
                <w:sz w:val="22"/>
                <w:szCs w:val="22"/>
                <w:lang w:val="pt-BR"/>
              </w:rPr>
              <w:t>nternasional atas Penggunaan Emblem Palang Merah di Indonesia dan Australia).</w:t>
            </w:r>
          </w:p>
          <w:p w:rsidR="00E92091" w:rsidRPr="00E92091" w:rsidRDefault="00E92091" w:rsidP="00E92091">
            <w:pPr>
              <w:rPr>
                <w:rFonts w:ascii="Segoe UI" w:hAnsi="Segoe UI" w:cs="Segoe UI"/>
                <w:lang w:val="pt-BR"/>
              </w:rPr>
            </w:pPr>
          </w:p>
          <w:p w:rsidR="00186FB7" w:rsidRPr="00911C78" w:rsidRDefault="00186FB7" w:rsidP="00001A93">
            <w:pPr>
              <w:rPr>
                <w:rFonts w:ascii="Segoe UI" w:hAnsi="Segoe UI" w:cs="Segoe UI"/>
                <w:lang w:val="sv-SE"/>
              </w:rPr>
            </w:pPr>
            <w:r>
              <w:rPr>
                <w:rFonts w:ascii="Segoe UI" w:hAnsi="Segoe UI" w:cs="Segoe UI"/>
                <w:sz w:val="22"/>
                <w:szCs w:val="22"/>
                <w:lang w:val="sv-SE"/>
              </w:rPr>
              <w:t xml:space="preserve"> </w:t>
            </w: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1</w:t>
            </w:r>
            <w:r>
              <w:rPr>
                <w:rFonts w:ascii="Segoe UI" w:hAnsi="Segoe UI" w:cs="Segoe UI"/>
                <w:sz w:val="22"/>
                <w:szCs w:val="22"/>
                <w:lang w:val="id-ID"/>
              </w:rPr>
              <w:t>3</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461545" w:rsidRDefault="00186FB7" w:rsidP="004D3B4C">
            <w:pPr>
              <w:rPr>
                <w:rFonts w:ascii="Segoe UI" w:hAnsi="Segoe UI" w:cs="Segoe UI"/>
              </w:rPr>
            </w:pPr>
          </w:p>
        </w:tc>
        <w:tc>
          <w:tcPr>
            <w:tcW w:w="2261" w:type="dxa"/>
            <w:tcBorders>
              <w:bottom w:val="single" w:sz="4" w:space="0" w:color="auto"/>
            </w:tcBorders>
            <w:shd w:val="clear" w:color="auto" w:fill="auto"/>
          </w:tcPr>
          <w:p w:rsidR="00001A93" w:rsidRPr="00E92091" w:rsidRDefault="00186FB7" w:rsidP="00001A93">
            <w:pPr>
              <w:tabs>
                <w:tab w:val="left" w:pos="3131"/>
                <w:tab w:val="left" w:pos="5526"/>
              </w:tabs>
              <w:rPr>
                <w:rFonts w:ascii="Segoe UI" w:hAnsi="Segoe UI" w:cs="Segoe UI"/>
              </w:rPr>
            </w:pPr>
            <w:r w:rsidRPr="00156CDC">
              <w:rPr>
                <w:rFonts w:ascii="Segoe UI" w:hAnsi="Segoe UI" w:cs="Segoe UI"/>
                <w:sz w:val="22"/>
                <w:szCs w:val="22"/>
                <w:lang w:val="id-ID"/>
              </w:rPr>
              <w:t>Mahasiswa mampu</w:t>
            </w:r>
            <w:r w:rsidRPr="004E5C66">
              <w:rPr>
                <w:rFonts w:ascii="Segoe UI" w:hAnsi="Segoe UI" w:cs="Segoe UI"/>
                <w:sz w:val="22"/>
                <w:szCs w:val="22"/>
              </w:rPr>
              <w:t xml:space="preserve"> menguraikan tentang </w:t>
            </w:r>
            <w:r w:rsidR="00E92091" w:rsidRPr="00E92091">
              <w:rPr>
                <w:rFonts w:ascii="Segoe UI" w:hAnsi="Segoe UI" w:cs="Segoe UI"/>
                <w:sz w:val="22"/>
                <w:szCs w:val="22"/>
              </w:rPr>
              <w:t>Pelanggaran Berat HAM International dan Pelanggaran Berat HAM versi Indonesia yang Tertera pada UU No. 26 tahun 2000 tentang Pengadilan HAM.</w:t>
            </w:r>
          </w:p>
          <w:p w:rsidR="00186FB7" w:rsidRPr="004E5C66" w:rsidRDefault="00186FB7" w:rsidP="00001A93">
            <w:pPr>
              <w:tabs>
                <w:tab w:val="left" w:pos="3131"/>
                <w:tab w:val="left" w:pos="5526"/>
              </w:tabs>
              <w:rPr>
                <w:rFonts w:ascii="Segoe UI" w:hAnsi="Segoe UI" w:cs="Segoe UI"/>
              </w:rPr>
            </w:pPr>
          </w:p>
        </w:tc>
        <w:tc>
          <w:tcPr>
            <w:tcW w:w="2700" w:type="dxa"/>
            <w:gridSpan w:val="2"/>
            <w:tcBorders>
              <w:bottom w:val="single" w:sz="4" w:space="0" w:color="auto"/>
            </w:tcBorders>
            <w:shd w:val="clear" w:color="auto" w:fill="auto"/>
          </w:tcPr>
          <w:p w:rsidR="00E92091" w:rsidRPr="00E92091" w:rsidRDefault="00186FB7" w:rsidP="00E92091">
            <w:pPr>
              <w:tabs>
                <w:tab w:val="left" w:pos="3131"/>
                <w:tab w:val="left" w:pos="5526"/>
              </w:tabs>
              <w:rPr>
                <w:rFonts w:ascii="Segoe UI" w:hAnsi="Segoe UI" w:cs="Segoe UI"/>
              </w:rPr>
            </w:pPr>
            <w:r w:rsidRPr="004E5C66">
              <w:rPr>
                <w:rFonts w:ascii="Segoe UI" w:hAnsi="Segoe UI" w:cs="Segoe UI"/>
                <w:sz w:val="22"/>
                <w:szCs w:val="22"/>
              </w:rPr>
              <w:t xml:space="preserve">Penjelasan tentang </w:t>
            </w:r>
            <w:r w:rsidR="00E92091" w:rsidRPr="00E92091">
              <w:rPr>
                <w:rFonts w:ascii="Segoe UI" w:hAnsi="Segoe UI" w:cs="Segoe UI"/>
                <w:sz w:val="22"/>
                <w:szCs w:val="22"/>
              </w:rPr>
              <w:t>Pelanggaran Berat HAM International dan Pelanggaran Berat HAM versi Indonesia yang Tertera pada UU No. 26 tahun 2000 tentang Pengadilan HAM.</w:t>
            </w:r>
          </w:p>
          <w:p w:rsidR="00186FB7" w:rsidRPr="00AB674D" w:rsidRDefault="00186FB7" w:rsidP="00001A93">
            <w:pPr>
              <w:rPr>
                <w:rFonts w:ascii="Segoe UI" w:hAnsi="Segoe UI" w:cs="Segoe UI"/>
              </w:rPr>
            </w:pPr>
          </w:p>
        </w:tc>
        <w:tc>
          <w:tcPr>
            <w:tcW w:w="2160" w:type="dxa"/>
            <w:tcBorders>
              <w:bottom w:val="single" w:sz="4" w:space="0" w:color="auto"/>
            </w:tcBorders>
            <w:shd w:val="clear" w:color="auto" w:fill="auto"/>
          </w:tcPr>
          <w:p w:rsidR="00186FB7" w:rsidRPr="00AE7C6D" w:rsidRDefault="00186FB7" w:rsidP="004D3B4C">
            <w:pPr>
              <w:numPr>
                <w:ilvl w:val="0"/>
                <w:numId w:val="15"/>
              </w:numPr>
              <w:tabs>
                <w:tab w:val="clear" w:pos="720"/>
                <w:tab w:val="num" w:pos="318"/>
              </w:tabs>
              <w:ind w:left="318" w:hanging="318"/>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 </w:t>
            </w:r>
            <w:r w:rsidRPr="00156CDC">
              <w:rPr>
                <w:rFonts w:ascii="Segoe UI" w:hAnsi="Segoe UI" w:cs="Segoe UI"/>
                <w:i/>
                <w:sz w:val="22"/>
                <w:szCs w:val="22"/>
              </w:rPr>
              <w:t>small group discussion</w:t>
            </w:r>
          </w:p>
          <w:p w:rsidR="00186FB7" w:rsidRPr="006871B2" w:rsidRDefault="00186FB7" w:rsidP="004D3B4C">
            <w:pPr>
              <w:numPr>
                <w:ilvl w:val="0"/>
                <w:numId w:val="15"/>
              </w:numPr>
              <w:tabs>
                <w:tab w:val="clear" w:pos="720"/>
                <w:tab w:val="num" w:pos="318"/>
              </w:tabs>
              <w:ind w:left="318" w:hanging="318"/>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AE7C6D">
              <w:rPr>
                <w:rFonts w:ascii="Segoe UI" w:hAnsi="Segoe UI" w:cs="Segoe UI"/>
                <w:iCs/>
                <w:sz w:val="22"/>
                <w:szCs w:val="22"/>
                <w:lang w:val="es-ES"/>
              </w:rPr>
              <w:t xml:space="preserve">komputer, </w:t>
            </w:r>
            <w:r w:rsidRPr="00AE7C6D">
              <w:rPr>
                <w:rFonts w:ascii="Segoe UI" w:hAnsi="Segoe UI" w:cs="Segoe UI"/>
                <w:i/>
                <w:iCs/>
                <w:sz w:val="22"/>
                <w:szCs w:val="22"/>
                <w:lang w:val="es-ES"/>
              </w:rPr>
              <w:t>LCD, whiteboard,</w:t>
            </w:r>
            <w:r>
              <w:rPr>
                <w:rFonts w:ascii="Segoe UI" w:hAnsi="Segoe UI" w:cs="Segoe UI"/>
                <w:i/>
                <w:iCs/>
                <w:sz w:val="22"/>
                <w:szCs w:val="22"/>
                <w:lang w:val="es-ES"/>
              </w:rPr>
              <w:t>web.</w:t>
            </w:r>
          </w:p>
          <w:p w:rsidR="00186FB7" w:rsidRPr="00AE7C6D" w:rsidRDefault="00186FB7" w:rsidP="004D3B4C">
            <w:pPr>
              <w:numPr>
                <w:ilvl w:val="0"/>
                <w:numId w:val="15"/>
              </w:numPr>
              <w:tabs>
                <w:tab w:val="clear" w:pos="720"/>
                <w:tab w:val="num" w:pos="318"/>
              </w:tabs>
              <w:ind w:left="318" w:hanging="318"/>
              <w:rPr>
                <w:rFonts w:ascii="Segoe UI" w:hAnsi="Segoe UI" w:cs="Segoe UI"/>
                <w:i/>
                <w:iCs/>
              </w:rPr>
            </w:pPr>
            <w:r>
              <w:rPr>
                <w:rFonts w:ascii="Segoe UI" w:hAnsi="Segoe UI" w:cs="Segoe UI"/>
                <w:i/>
                <w:iCs/>
                <w:sz w:val="22"/>
                <w:szCs w:val="22"/>
                <w:lang w:val="es-ES"/>
              </w:rPr>
              <w:t>Diskusi Kelompok.</w:t>
            </w:r>
          </w:p>
        </w:tc>
        <w:tc>
          <w:tcPr>
            <w:tcW w:w="2790" w:type="dxa"/>
            <w:gridSpan w:val="2"/>
            <w:tcBorders>
              <w:bottom w:val="single" w:sz="4" w:space="0" w:color="auto"/>
            </w:tcBorders>
            <w:shd w:val="clear" w:color="auto" w:fill="auto"/>
          </w:tcPr>
          <w:p w:rsidR="00186FB7" w:rsidRPr="00424456" w:rsidRDefault="00430794" w:rsidP="004D3B4C">
            <w:pPr>
              <w:pStyle w:val="ListParagraph"/>
              <w:numPr>
                <w:ilvl w:val="0"/>
                <w:numId w:val="29"/>
              </w:numPr>
              <w:ind w:left="342"/>
              <w:rPr>
                <w:rFonts w:ascii="Segoe UI" w:hAnsi="Segoe UI" w:cs="Segoe UI"/>
                <w:lang w:val="sv-SE"/>
              </w:rPr>
            </w:pPr>
            <w:r w:rsidRPr="00712591">
              <w:rPr>
                <w:rFonts w:ascii="Segoe UI" w:hAnsi="Segoe UI" w:cs="Segoe UI"/>
                <w:sz w:val="22"/>
                <w:szCs w:val="22"/>
                <w:lang w:val="es-ES"/>
              </w:rPr>
              <w:t xml:space="preserve">Andrey Sujatmiko, </w:t>
            </w:r>
            <w:r w:rsidRPr="00712591">
              <w:rPr>
                <w:rFonts w:ascii="Segoe UI" w:hAnsi="Segoe UI" w:cs="Segoe UI"/>
                <w:b/>
                <w:bCs/>
                <w:sz w:val="22"/>
                <w:szCs w:val="22"/>
                <w:lang w:val="es-ES"/>
              </w:rPr>
              <w:t>Hukum HAM dan Hukum Humaniter</w:t>
            </w:r>
            <w:r w:rsidRPr="00712591">
              <w:rPr>
                <w:rFonts w:ascii="Segoe UI" w:hAnsi="Segoe UI" w:cs="Segoe UI"/>
                <w:sz w:val="22"/>
                <w:szCs w:val="22"/>
                <w:lang w:val="es-ES"/>
              </w:rPr>
              <w:t>, Jakarta : PT. RajaGrafindo Persada, Cetakan Kedua, 2016, Bab 1</w:t>
            </w:r>
            <w:r w:rsidR="00BD4A04">
              <w:rPr>
                <w:rFonts w:ascii="Segoe UI" w:hAnsi="Segoe UI" w:cs="Segoe UI"/>
                <w:sz w:val="22"/>
                <w:szCs w:val="22"/>
                <w:lang w:val="es-ES"/>
              </w:rPr>
              <w:t>6.</w:t>
            </w:r>
          </w:p>
        </w:tc>
        <w:tc>
          <w:tcPr>
            <w:tcW w:w="2563" w:type="dxa"/>
            <w:gridSpan w:val="3"/>
            <w:tcBorders>
              <w:bottom w:val="single" w:sz="4" w:space="0" w:color="auto"/>
            </w:tcBorders>
            <w:shd w:val="clear" w:color="auto" w:fill="auto"/>
          </w:tcPr>
          <w:p w:rsidR="00E92091" w:rsidRPr="00E92091" w:rsidRDefault="00186FB7" w:rsidP="00E92091">
            <w:pPr>
              <w:tabs>
                <w:tab w:val="left" w:pos="3131"/>
                <w:tab w:val="left" w:pos="5526"/>
              </w:tabs>
              <w:rPr>
                <w:rFonts w:ascii="Segoe UI" w:hAnsi="Segoe UI" w:cs="Segoe UI"/>
                <w:lang w:val="sv-SE"/>
              </w:rPr>
            </w:pPr>
            <w:r w:rsidRPr="004E5C66">
              <w:rPr>
                <w:rFonts w:ascii="Segoe UI" w:hAnsi="Segoe UI" w:cs="Segoe UI"/>
                <w:sz w:val="22"/>
                <w:szCs w:val="22"/>
                <w:lang w:val="sv-SE"/>
              </w:rPr>
              <w:t xml:space="preserve">Menguraikan tentang </w:t>
            </w:r>
            <w:r w:rsidR="00E92091" w:rsidRPr="00E92091">
              <w:rPr>
                <w:rFonts w:ascii="Segoe UI" w:hAnsi="Segoe UI" w:cs="Segoe UI"/>
                <w:sz w:val="22"/>
                <w:szCs w:val="22"/>
                <w:lang w:val="sv-SE"/>
              </w:rPr>
              <w:t>Pelanggaran Berat HAM International dan Pelanggaran Berat HAM versi Indonesia yang Tertera pada UU No. 26 tahun 2000 tentang Pengadilan HAM.</w:t>
            </w:r>
          </w:p>
          <w:p w:rsidR="00186FB7" w:rsidRPr="00AB674D" w:rsidRDefault="00186FB7" w:rsidP="00001A93">
            <w:pPr>
              <w:rPr>
                <w:rFonts w:ascii="Segoe UI" w:hAnsi="Segoe UI" w:cs="Segoe UI"/>
                <w:lang w:val="sv-SE"/>
              </w:rPr>
            </w:pPr>
          </w:p>
        </w:tc>
      </w:tr>
      <w:tr w:rsidR="00186FB7" w:rsidRPr="00726A8B" w:rsidTr="004D3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bottom w:val="single" w:sz="4" w:space="0" w:color="auto"/>
            </w:tcBorders>
            <w:shd w:val="clear" w:color="auto" w:fill="auto"/>
          </w:tcPr>
          <w:p w:rsidR="00186FB7" w:rsidRDefault="00186FB7" w:rsidP="004D3B4C">
            <w:pPr>
              <w:jc w:val="center"/>
              <w:rPr>
                <w:rFonts w:ascii="Segoe UI" w:hAnsi="Segoe UI" w:cs="Segoe UI"/>
              </w:rPr>
            </w:pPr>
            <w:r w:rsidRPr="00156CDC">
              <w:rPr>
                <w:rFonts w:ascii="Segoe UI" w:hAnsi="Segoe UI" w:cs="Segoe UI"/>
                <w:sz w:val="22"/>
                <w:szCs w:val="22"/>
                <w:lang w:val="id-ID"/>
              </w:rPr>
              <w:t>14</w:t>
            </w: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jc w:val="center"/>
              <w:rPr>
                <w:rFonts w:ascii="Segoe UI" w:hAnsi="Segoe UI" w:cs="Segoe UI"/>
              </w:rPr>
            </w:pPr>
          </w:p>
          <w:p w:rsidR="00186FB7" w:rsidRDefault="00186FB7" w:rsidP="004D3B4C">
            <w:pPr>
              <w:rPr>
                <w:rFonts w:ascii="Segoe UI" w:hAnsi="Segoe UI" w:cs="Segoe UI"/>
              </w:rPr>
            </w:pPr>
          </w:p>
          <w:p w:rsidR="00186FB7" w:rsidRDefault="00186FB7" w:rsidP="004D3B4C">
            <w:pPr>
              <w:jc w:val="center"/>
              <w:rPr>
                <w:rFonts w:ascii="Segoe UI" w:hAnsi="Segoe UI" w:cs="Segoe UI"/>
              </w:rPr>
            </w:pPr>
          </w:p>
          <w:p w:rsidR="00186FB7" w:rsidRPr="00FD7683" w:rsidRDefault="00186FB7" w:rsidP="004D3B4C">
            <w:pPr>
              <w:jc w:val="center"/>
              <w:rPr>
                <w:rFonts w:ascii="Segoe UI" w:hAnsi="Segoe UI" w:cs="Segoe UI"/>
              </w:rPr>
            </w:pPr>
          </w:p>
        </w:tc>
        <w:tc>
          <w:tcPr>
            <w:tcW w:w="2261" w:type="dxa"/>
            <w:tcBorders>
              <w:bottom w:val="single" w:sz="4" w:space="0" w:color="auto"/>
            </w:tcBorders>
            <w:shd w:val="clear" w:color="auto" w:fill="auto"/>
          </w:tcPr>
          <w:p w:rsidR="00186FB7" w:rsidRPr="00E92091" w:rsidRDefault="00186FB7" w:rsidP="00E92091">
            <w:pPr>
              <w:tabs>
                <w:tab w:val="left" w:pos="3131"/>
                <w:tab w:val="left" w:pos="5526"/>
              </w:tabs>
              <w:rPr>
                <w:rFonts w:ascii="Segoe UI" w:hAnsi="Segoe UI" w:cs="Segoe UI"/>
              </w:rPr>
            </w:pPr>
            <w:r w:rsidRPr="00156CDC">
              <w:rPr>
                <w:rFonts w:ascii="Segoe UI" w:hAnsi="Segoe UI" w:cs="Segoe UI"/>
                <w:sz w:val="22"/>
                <w:szCs w:val="22"/>
                <w:lang w:val="id-ID"/>
              </w:rPr>
              <w:t>Mahasiswa mampu</w:t>
            </w:r>
            <w:r w:rsidRPr="004E5C66">
              <w:rPr>
                <w:rFonts w:ascii="Segoe UI" w:hAnsi="Segoe UI" w:cs="Segoe UI"/>
                <w:sz w:val="22"/>
                <w:szCs w:val="22"/>
              </w:rPr>
              <w:t xml:space="preserve"> menguraikan tentang </w:t>
            </w:r>
            <w:r w:rsidR="00E92091" w:rsidRPr="00E92091">
              <w:rPr>
                <w:rFonts w:ascii="Segoe UI" w:hAnsi="Segoe UI" w:cs="Segoe UI"/>
                <w:sz w:val="22"/>
                <w:szCs w:val="22"/>
              </w:rPr>
              <w:t xml:space="preserve">Pelanggaran HAM pada tahap Pra Ajudikasi dikaitkan dengan  </w:t>
            </w:r>
            <w:r w:rsidR="00E92091" w:rsidRPr="00E92091">
              <w:rPr>
                <w:rFonts w:ascii="Segoe UI" w:hAnsi="Segoe UI" w:cs="Segoe UI"/>
                <w:b/>
                <w:bCs/>
                <w:i/>
                <w:iCs/>
                <w:sz w:val="22"/>
                <w:szCs w:val="22"/>
              </w:rPr>
              <w:t>Miranda Case</w:t>
            </w:r>
            <w:r w:rsidR="00E92091">
              <w:rPr>
                <w:rFonts w:ascii="Segoe UI" w:hAnsi="Segoe UI" w:cs="Segoe UI"/>
                <w:sz w:val="22"/>
                <w:szCs w:val="22"/>
              </w:rPr>
              <w:t xml:space="preserve">, dan </w:t>
            </w:r>
            <w:r w:rsidR="00E92091" w:rsidRPr="00E92091">
              <w:rPr>
                <w:rFonts w:ascii="Segoe UI" w:hAnsi="Segoe UI" w:cs="Segoe UI"/>
                <w:sz w:val="22"/>
                <w:szCs w:val="22"/>
              </w:rPr>
              <w:t>Pelanggaran HAM pada tahap Ajudikasi dan Pasca Ajudikasi, disertai dengan contoh, seperti Sengkon dan Karta, Antasari Azhar</w:t>
            </w:r>
            <w:r w:rsidR="00E92091">
              <w:rPr>
                <w:rFonts w:ascii="Segoe UI" w:hAnsi="Segoe UI" w:cs="Segoe UI"/>
                <w:sz w:val="22"/>
                <w:szCs w:val="22"/>
              </w:rPr>
              <w:t>, dlsb.</w:t>
            </w:r>
          </w:p>
        </w:tc>
        <w:tc>
          <w:tcPr>
            <w:tcW w:w="2700" w:type="dxa"/>
            <w:gridSpan w:val="2"/>
            <w:tcBorders>
              <w:bottom w:val="single" w:sz="4" w:space="0" w:color="auto"/>
            </w:tcBorders>
            <w:shd w:val="clear" w:color="auto" w:fill="auto"/>
          </w:tcPr>
          <w:p w:rsidR="00186FB7" w:rsidRPr="006871B2" w:rsidRDefault="00186FB7" w:rsidP="00001A93">
            <w:pPr>
              <w:rPr>
                <w:rFonts w:ascii="Segoe UI" w:hAnsi="Segoe UI" w:cs="Segoe UI"/>
              </w:rPr>
            </w:pPr>
            <w:r w:rsidRPr="00263EFD">
              <w:rPr>
                <w:rFonts w:ascii="Segoe UI" w:hAnsi="Segoe UI" w:cs="Segoe UI"/>
                <w:sz w:val="22"/>
                <w:szCs w:val="22"/>
              </w:rPr>
              <w:t>Penjelasan dan Pembahasan tentang</w:t>
            </w:r>
            <w:r>
              <w:rPr>
                <w:rFonts w:ascii="Segoe UI" w:hAnsi="Segoe UI" w:cs="Segoe UI"/>
                <w:sz w:val="22"/>
                <w:szCs w:val="22"/>
              </w:rPr>
              <w:t xml:space="preserve"> </w:t>
            </w:r>
            <w:r w:rsidR="00E92091" w:rsidRPr="00E92091">
              <w:rPr>
                <w:rFonts w:ascii="Segoe UI" w:hAnsi="Segoe UI" w:cs="Segoe UI"/>
                <w:sz w:val="22"/>
                <w:szCs w:val="22"/>
              </w:rPr>
              <w:t xml:space="preserve">Pelanggaran HAM pada tahap Pra Ajudikasi dikaitkan dengan  </w:t>
            </w:r>
            <w:r w:rsidR="00E92091" w:rsidRPr="00E92091">
              <w:rPr>
                <w:rFonts w:ascii="Segoe UI" w:hAnsi="Segoe UI" w:cs="Segoe UI"/>
                <w:b/>
                <w:bCs/>
                <w:i/>
                <w:iCs/>
                <w:sz w:val="22"/>
                <w:szCs w:val="22"/>
              </w:rPr>
              <w:t>Miranda Case</w:t>
            </w:r>
            <w:r w:rsidR="00E92091">
              <w:rPr>
                <w:rFonts w:ascii="Segoe UI" w:hAnsi="Segoe UI" w:cs="Segoe UI"/>
                <w:sz w:val="22"/>
                <w:szCs w:val="22"/>
              </w:rPr>
              <w:t xml:space="preserve">, dan </w:t>
            </w:r>
            <w:r w:rsidR="00E92091" w:rsidRPr="00E92091">
              <w:rPr>
                <w:rFonts w:ascii="Segoe UI" w:hAnsi="Segoe UI" w:cs="Segoe UI"/>
                <w:sz w:val="22"/>
                <w:szCs w:val="22"/>
              </w:rPr>
              <w:t>Pelanggaran HAM pada tahap Ajudikasi dan Pasca Ajudikasi, disertai dengan contoh, seperti Sengkon dan Karta, Antasari Azhar</w:t>
            </w:r>
            <w:r w:rsidR="00E92091">
              <w:rPr>
                <w:rFonts w:ascii="Segoe UI" w:hAnsi="Segoe UI" w:cs="Segoe UI"/>
                <w:sz w:val="22"/>
                <w:szCs w:val="22"/>
              </w:rPr>
              <w:t>, dlsb.</w:t>
            </w:r>
          </w:p>
        </w:tc>
        <w:tc>
          <w:tcPr>
            <w:tcW w:w="2160" w:type="dxa"/>
            <w:tcBorders>
              <w:bottom w:val="single" w:sz="4" w:space="0" w:color="auto"/>
            </w:tcBorders>
            <w:shd w:val="clear" w:color="auto" w:fill="auto"/>
          </w:tcPr>
          <w:p w:rsidR="00186FB7" w:rsidRPr="00156CDC" w:rsidRDefault="00186FB7" w:rsidP="004D3B4C">
            <w:pPr>
              <w:numPr>
                <w:ilvl w:val="0"/>
                <w:numId w:val="17"/>
              </w:numPr>
              <w:tabs>
                <w:tab w:val="clear" w:pos="720"/>
                <w:tab w:val="num" w:pos="318"/>
              </w:tabs>
              <w:ind w:left="318" w:hanging="284"/>
              <w:rPr>
                <w:rFonts w:ascii="Segoe UI" w:hAnsi="Segoe UI" w:cs="Segoe UI"/>
                <w:i/>
                <w:iCs/>
              </w:rPr>
            </w:pPr>
            <w:r w:rsidRPr="00156CDC">
              <w:rPr>
                <w:rFonts w:ascii="Segoe UI" w:hAnsi="Segoe UI" w:cs="Segoe UI"/>
                <w:sz w:val="22"/>
                <w:szCs w:val="22"/>
              </w:rPr>
              <w:t>M</w:t>
            </w:r>
            <w:r w:rsidRPr="00156CDC">
              <w:rPr>
                <w:rFonts w:ascii="Segoe UI" w:hAnsi="Segoe UI" w:cs="Segoe UI"/>
                <w:sz w:val="22"/>
                <w:szCs w:val="22"/>
                <w:lang w:val="id-ID"/>
              </w:rPr>
              <w:t xml:space="preserve">etoda </w:t>
            </w:r>
            <w:r>
              <w:rPr>
                <w:rFonts w:ascii="Segoe UI" w:hAnsi="Segoe UI" w:cs="Segoe UI"/>
                <w:sz w:val="22"/>
                <w:szCs w:val="22"/>
              </w:rPr>
              <w:t xml:space="preserve">: </w:t>
            </w:r>
            <w:r w:rsidRPr="00156CDC">
              <w:rPr>
                <w:rFonts w:ascii="Segoe UI" w:hAnsi="Segoe UI" w:cs="Segoe UI"/>
                <w:i/>
                <w:sz w:val="22"/>
                <w:szCs w:val="22"/>
              </w:rPr>
              <w:t>small group discussion</w:t>
            </w:r>
          </w:p>
          <w:p w:rsidR="00186FB7" w:rsidRPr="00263EFD" w:rsidRDefault="00186FB7" w:rsidP="004D3B4C">
            <w:pPr>
              <w:numPr>
                <w:ilvl w:val="0"/>
                <w:numId w:val="17"/>
              </w:numPr>
              <w:tabs>
                <w:tab w:val="clear" w:pos="720"/>
                <w:tab w:val="num" w:pos="318"/>
              </w:tabs>
              <w:ind w:left="318" w:hanging="284"/>
              <w:rPr>
                <w:rFonts w:ascii="Segoe UI" w:hAnsi="Segoe UI" w:cs="Segoe UI"/>
                <w:i/>
                <w:iCs/>
              </w:rPr>
            </w:pPr>
            <w:r w:rsidRPr="00156CDC">
              <w:rPr>
                <w:rFonts w:ascii="Segoe UI" w:hAnsi="Segoe UI" w:cs="Segoe UI"/>
                <w:iCs/>
                <w:sz w:val="22"/>
                <w:szCs w:val="22"/>
              </w:rPr>
              <w:t xml:space="preserve">Media </w:t>
            </w:r>
            <w:r w:rsidRPr="00156CDC">
              <w:rPr>
                <w:rFonts w:ascii="Segoe UI" w:hAnsi="Segoe UI" w:cs="Segoe UI"/>
                <w:iCs/>
                <w:sz w:val="22"/>
                <w:szCs w:val="22"/>
                <w:lang w:val="id-ID"/>
              </w:rPr>
              <w:t>:</w:t>
            </w:r>
            <w:r w:rsidRPr="00156CDC">
              <w:rPr>
                <w:rFonts w:ascii="Segoe UI" w:hAnsi="Segoe UI" w:cs="Segoe UI"/>
                <w:iCs/>
                <w:sz w:val="22"/>
                <w:szCs w:val="22"/>
                <w:lang w:val="es-ES"/>
              </w:rPr>
              <w:t>kelas</w:t>
            </w:r>
            <w:r w:rsidRPr="00156CDC">
              <w:rPr>
                <w:rFonts w:ascii="Segoe UI" w:hAnsi="Segoe UI" w:cs="Segoe UI"/>
                <w:iCs/>
                <w:sz w:val="22"/>
                <w:szCs w:val="22"/>
                <w:lang w:val="id-ID"/>
              </w:rPr>
              <w:t xml:space="preserve">, </w:t>
            </w:r>
            <w:r w:rsidRPr="00156CDC">
              <w:rPr>
                <w:rFonts w:ascii="Segoe UI" w:hAnsi="Segoe UI" w:cs="Segoe UI"/>
                <w:iCs/>
                <w:sz w:val="22"/>
                <w:szCs w:val="22"/>
                <w:lang w:val="es-ES"/>
              </w:rPr>
              <w:t xml:space="preserve">komputer, </w:t>
            </w:r>
            <w:r w:rsidRPr="00156CDC">
              <w:rPr>
                <w:rFonts w:ascii="Segoe UI" w:hAnsi="Segoe UI" w:cs="Segoe UI"/>
                <w:i/>
                <w:iCs/>
                <w:sz w:val="22"/>
                <w:szCs w:val="22"/>
                <w:lang w:val="es-ES"/>
              </w:rPr>
              <w:t>LCD, whiteboard,web</w:t>
            </w:r>
            <w:r>
              <w:rPr>
                <w:rFonts w:ascii="Segoe UI" w:hAnsi="Segoe UI" w:cs="Segoe UI"/>
                <w:iCs/>
                <w:sz w:val="22"/>
                <w:szCs w:val="22"/>
              </w:rPr>
              <w:t>.</w:t>
            </w:r>
          </w:p>
          <w:p w:rsidR="00186FB7" w:rsidRPr="00263EFD" w:rsidRDefault="00186FB7" w:rsidP="004D3B4C">
            <w:pPr>
              <w:numPr>
                <w:ilvl w:val="0"/>
                <w:numId w:val="17"/>
              </w:numPr>
              <w:tabs>
                <w:tab w:val="clear" w:pos="720"/>
                <w:tab w:val="num" w:pos="318"/>
              </w:tabs>
              <w:ind w:left="318" w:hanging="284"/>
              <w:rPr>
                <w:rFonts w:ascii="Segoe UI" w:hAnsi="Segoe UI" w:cs="Segoe UI"/>
                <w:i/>
              </w:rPr>
            </w:pPr>
            <w:r w:rsidRPr="00263EFD">
              <w:rPr>
                <w:rFonts w:ascii="Segoe UI" w:hAnsi="Segoe UI" w:cs="Segoe UI"/>
                <w:i/>
                <w:sz w:val="22"/>
                <w:szCs w:val="22"/>
              </w:rPr>
              <w:t>Tugas Kelompok</w:t>
            </w:r>
          </w:p>
          <w:p w:rsidR="00186FB7" w:rsidRPr="00156CDC" w:rsidRDefault="00186FB7" w:rsidP="004D3B4C">
            <w:pPr>
              <w:ind w:left="318"/>
              <w:rPr>
                <w:rFonts w:ascii="Segoe UI" w:hAnsi="Segoe UI" w:cs="Segoe UI"/>
                <w:i/>
                <w:iCs/>
              </w:rPr>
            </w:pPr>
          </w:p>
        </w:tc>
        <w:tc>
          <w:tcPr>
            <w:tcW w:w="2790" w:type="dxa"/>
            <w:gridSpan w:val="2"/>
            <w:tcBorders>
              <w:bottom w:val="single" w:sz="4" w:space="0" w:color="auto"/>
            </w:tcBorders>
            <w:shd w:val="clear" w:color="auto" w:fill="auto"/>
          </w:tcPr>
          <w:p w:rsidR="00186FB7" w:rsidRPr="00E92091" w:rsidRDefault="00E92091" w:rsidP="00E92091">
            <w:pPr>
              <w:pStyle w:val="ListParagraph"/>
              <w:numPr>
                <w:ilvl w:val="0"/>
                <w:numId w:val="36"/>
              </w:numPr>
              <w:ind w:left="342"/>
              <w:rPr>
                <w:rFonts w:ascii="Segoe UI" w:hAnsi="Segoe UI" w:cs="Segoe UI"/>
                <w:lang w:val="sv-SE"/>
              </w:rPr>
            </w:pPr>
            <w:r w:rsidRPr="00E92091">
              <w:rPr>
                <w:rFonts w:ascii="Segoe UI" w:hAnsi="Segoe UI" w:cs="Segoe UI"/>
                <w:sz w:val="22"/>
                <w:szCs w:val="22"/>
                <w:lang w:val="sv-SE"/>
              </w:rPr>
              <w:t>Diktat (Pedoman Singkat) Hukum &amp; HAM, penyusun : Muhammad Abudan, SH., MH.</w:t>
            </w:r>
          </w:p>
        </w:tc>
        <w:tc>
          <w:tcPr>
            <w:tcW w:w="2563" w:type="dxa"/>
            <w:gridSpan w:val="3"/>
            <w:tcBorders>
              <w:bottom w:val="single" w:sz="4" w:space="0" w:color="auto"/>
            </w:tcBorders>
            <w:shd w:val="clear" w:color="auto" w:fill="auto"/>
          </w:tcPr>
          <w:p w:rsidR="00186FB7" w:rsidRPr="00E92091" w:rsidRDefault="00186FB7" w:rsidP="00001A93">
            <w:pPr>
              <w:rPr>
                <w:rFonts w:ascii="Segoe UI" w:hAnsi="Segoe UI" w:cs="Segoe UI"/>
                <w:lang w:val="sv-SE"/>
              </w:rPr>
            </w:pPr>
            <w:r w:rsidRPr="00263EFD">
              <w:rPr>
                <w:rFonts w:ascii="Segoe UI" w:hAnsi="Segoe UI" w:cs="Segoe UI"/>
                <w:sz w:val="22"/>
                <w:szCs w:val="22"/>
                <w:lang w:val="sv-SE"/>
              </w:rPr>
              <w:t xml:space="preserve">Menguraikan tentang </w:t>
            </w:r>
            <w:r w:rsidR="00E92091" w:rsidRPr="00E92091">
              <w:rPr>
                <w:rFonts w:ascii="Segoe UI" w:hAnsi="Segoe UI" w:cs="Segoe UI"/>
                <w:sz w:val="22"/>
                <w:szCs w:val="22"/>
                <w:lang w:val="sv-SE"/>
              </w:rPr>
              <w:t xml:space="preserve">Pelanggaran HAM pada tahap Pra Ajudikasi dikaitkan dengan  </w:t>
            </w:r>
            <w:r w:rsidR="00E92091" w:rsidRPr="00E92091">
              <w:rPr>
                <w:rFonts w:ascii="Segoe UI" w:hAnsi="Segoe UI" w:cs="Segoe UI"/>
                <w:b/>
                <w:bCs/>
                <w:i/>
                <w:iCs/>
                <w:sz w:val="22"/>
                <w:szCs w:val="22"/>
                <w:lang w:val="sv-SE"/>
              </w:rPr>
              <w:t>Miranda Case</w:t>
            </w:r>
            <w:r w:rsidR="00E92091" w:rsidRPr="00E92091">
              <w:rPr>
                <w:rFonts w:ascii="Segoe UI" w:hAnsi="Segoe UI" w:cs="Segoe UI"/>
                <w:sz w:val="22"/>
                <w:szCs w:val="22"/>
                <w:lang w:val="sv-SE"/>
              </w:rPr>
              <w:t>, dan Pelanggaran HAM pada tahap Ajudikasi dan Pasca Ajudikasi, disertai dengan contoh, seperti Sengkon dan Karta, Antasari Azhar, dlsb.</w:t>
            </w:r>
          </w:p>
        </w:tc>
      </w:tr>
    </w:tbl>
    <w:p w:rsidR="00186FB7" w:rsidRPr="00156CDC" w:rsidRDefault="00186FB7" w:rsidP="00186FB7">
      <w:pPr>
        <w:rPr>
          <w:rFonts w:ascii="Segoe UI" w:hAnsi="Segoe UI" w:cs="Segoe UI"/>
          <w:sz w:val="22"/>
          <w:szCs w:val="22"/>
          <w:lang w:val="id-ID"/>
        </w:rPr>
      </w:pPr>
    </w:p>
    <w:p w:rsidR="00186FB7" w:rsidRPr="00263EFD" w:rsidRDefault="00186FB7" w:rsidP="00186FB7">
      <w:pPr>
        <w:autoSpaceDE w:val="0"/>
        <w:autoSpaceDN w:val="0"/>
        <w:adjustRightInd w:val="0"/>
        <w:jc w:val="center"/>
        <w:rPr>
          <w:rFonts w:ascii="Segoe UI" w:hAnsi="Segoe UI" w:cs="Segoe UI"/>
          <w:b/>
          <w:sz w:val="22"/>
          <w:szCs w:val="22"/>
          <w:lang w:val="sv-SE"/>
        </w:rPr>
      </w:pPr>
      <w:r>
        <w:rPr>
          <w:rFonts w:ascii="Segoe UI" w:hAnsi="Segoe UI" w:cs="Segoe UI"/>
          <w:b/>
          <w:sz w:val="22"/>
          <w:szCs w:val="22"/>
          <w:lang w:val="id-ID"/>
        </w:rPr>
        <w:br w:type="page"/>
      </w:r>
    </w:p>
    <w:p w:rsidR="00186FB7" w:rsidRPr="000A7333" w:rsidRDefault="00186FB7" w:rsidP="00186FB7">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t>EVALUASI PEMBELAJARAN</w:t>
      </w:r>
    </w:p>
    <w:p w:rsidR="00186FB7" w:rsidRDefault="00186FB7" w:rsidP="00186FB7">
      <w:pPr>
        <w:rPr>
          <w:rFonts w:ascii="Segoe UI" w:hAnsi="Segoe UI" w:cs="Segoe UI"/>
          <w:b/>
          <w:sz w:val="22"/>
          <w:szCs w:val="22"/>
          <w:lang w:val="id-ID"/>
        </w:rPr>
      </w:pPr>
    </w:p>
    <w:tbl>
      <w:tblPr>
        <w:tblW w:w="13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992"/>
        <w:gridCol w:w="2115"/>
        <w:gridCol w:w="1890"/>
        <w:gridCol w:w="1800"/>
        <w:gridCol w:w="1800"/>
        <w:gridCol w:w="1800"/>
        <w:gridCol w:w="1361"/>
      </w:tblGrid>
      <w:tr w:rsidR="00186FB7" w:rsidRPr="00156CDC" w:rsidTr="00953B7A">
        <w:tc>
          <w:tcPr>
            <w:tcW w:w="802"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SESI</w:t>
            </w:r>
          </w:p>
        </w:tc>
        <w:tc>
          <w:tcPr>
            <w:tcW w:w="1183"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PROSE-DUR</w:t>
            </w:r>
          </w:p>
        </w:tc>
        <w:tc>
          <w:tcPr>
            <w:tcW w:w="992"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BEN-TUK</w:t>
            </w:r>
          </w:p>
        </w:tc>
        <w:tc>
          <w:tcPr>
            <w:tcW w:w="2115"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A / A-)</w:t>
            </w:r>
          </w:p>
        </w:tc>
        <w:tc>
          <w:tcPr>
            <w:tcW w:w="1890"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(B- / B / B+ )</w:t>
            </w:r>
          </w:p>
        </w:tc>
        <w:tc>
          <w:tcPr>
            <w:tcW w:w="1800"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60</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(C / C+ )</w:t>
            </w:r>
          </w:p>
        </w:tc>
        <w:tc>
          <w:tcPr>
            <w:tcW w:w="1800"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D )</w:t>
            </w:r>
          </w:p>
        </w:tc>
        <w:tc>
          <w:tcPr>
            <w:tcW w:w="1800"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SEKOR &lt; 45</w:t>
            </w:r>
          </w:p>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 E )</w:t>
            </w:r>
          </w:p>
        </w:tc>
        <w:tc>
          <w:tcPr>
            <w:tcW w:w="1361" w:type="dxa"/>
            <w:shd w:val="clear" w:color="auto" w:fill="D0FBA5"/>
          </w:tcPr>
          <w:p w:rsidR="00186FB7" w:rsidRPr="00156CDC" w:rsidRDefault="00186FB7" w:rsidP="004D3B4C">
            <w:pPr>
              <w:jc w:val="center"/>
              <w:rPr>
                <w:rFonts w:ascii="Segoe UI" w:hAnsi="Segoe UI" w:cs="Segoe UI"/>
                <w:b/>
                <w:lang w:val="id-ID"/>
              </w:rPr>
            </w:pPr>
            <w:r w:rsidRPr="00156CDC">
              <w:rPr>
                <w:rFonts w:ascii="Segoe UI" w:hAnsi="Segoe UI" w:cs="Segoe UI"/>
                <w:b/>
                <w:sz w:val="22"/>
                <w:szCs w:val="22"/>
                <w:lang w:val="id-ID"/>
              </w:rPr>
              <w:t>BOBOT</w:t>
            </w:r>
          </w:p>
        </w:tc>
      </w:tr>
      <w:tr w:rsidR="00186FB7" w:rsidRPr="00156CDC" w:rsidTr="00953B7A">
        <w:tc>
          <w:tcPr>
            <w:tcW w:w="802" w:type="dxa"/>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1</w:t>
            </w:r>
          </w:p>
        </w:tc>
        <w:tc>
          <w:tcPr>
            <w:tcW w:w="1183" w:type="dxa"/>
          </w:tcPr>
          <w:p w:rsidR="00186FB7" w:rsidRPr="001717AE" w:rsidRDefault="00186FB7" w:rsidP="004D3B4C">
            <w:pPr>
              <w:rPr>
                <w:rFonts w:ascii="Segoe UI" w:hAnsi="Segoe UI" w:cs="Segoe UI"/>
                <w:i/>
              </w:rPr>
            </w:pPr>
            <w:r>
              <w:rPr>
                <w:rFonts w:ascii="Segoe UI" w:hAnsi="Segoe UI" w:cs="Segoe UI"/>
                <w:i/>
                <w:sz w:val="22"/>
                <w:szCs w:val="22"/>
              </w:rPr>
              <w:t>Post Test</w:t>
            </w:r>
          </w:p>
        </w:tc>
        <w:tc>
          <w:tcPr>
            <w:tcW w:w="992" w:type="dxa"/>
          </w:tcPr>
          <w:p w:rsidR="00186FB7" w:rsidRPr="007118DD" w:rsidRDefault="00186FB7" w:rsidP="004D3B4C">
            <w:pPr>
              <w:rPr>
                <w:rFonts w:ascii="Segoe UI" w:hAnsi="Segoe UI" w:cs="Segoe UI"/>
              </w:rPr>
            </w:pPr>
            <w:r w:rsidRPr="00156CDC">
              <w:rPr>
                <w:rFonts w:ascii="Segoe UI" w:hAnsi="Segoe UI" w:cs="Segoe UI"/>
                <w:sz w:val="22"/>
                <w:szCs w:val="22"/>
                <w:lang w:val="id-ID"/>
              </w:rPr>
              <w:t xml:space="preserve">Tes </w:t>
            </w:r>
            <w:r>
              <w:rPr>
                <w:rFonts w:ascii="Segoe UI" w:hAnsi="Segoe UI" w:cs="Segoe UI"/>
                <w:sz w:val="22"/>
                <w:szCs w:val="22"/>
              </w:rPr>
              <w:t>tu</w:t>
            </w:r>
            <w:r w:rsidRPr="00156CDC">
              <w:rPr>
                <w:rFonts w:ascii="Segoe UI" w:hAnsi="Segoe UI" w:cs="Segoe UI"/>
                <w:sz w:val="22"/>
                <w:szCs w:val="22"/>
                <w:lang w:val="id-ID"/>
              </w:rPr>
              <w:t>lisan</w:t>
            </w:r>
            <w:r>
              <w:rPr>
                <w:rFonts w:ascii="Segoe UI" w:hAnsi="Segoe UI" w:cs="Segoe UI"/>
                <w:sz w:val="22"/>
                <w:szCs w:val="22"/>
              </w:rPr>
              <w:t xml:space="preserve"> (UTS)</w:t>
            </w:r>
          </w:p>
        </w:tc>
        <w:tc>
          <w:tcPr>
            <w:tcW w:w="2115" w:type="dxa"/>
          </w:tcPr>
          <w:p w:rsidR="00726A8B" w:rsidRDefault="00726A8B" w:rsidP="00726A8B">
            <w:pPr>
              <w:rPr>
                <w:lang w:val="pt-BR"/>
              </w:rPr>
            </w:pPr>
            <w:r>
              <w:rPr>
                <w:rFonts w:ascii="Segoe UI" w:hAnsi="Segoe UI" w:cs="Segoe UI"/>
                <w:sz w:val="22"/>
                <w:szCs w:val="22"/>
                <w:lang w:val="sv-SE"/>
              </w:rPr>
              <w:t>M</w:t>
            </w:r>
            <w:r w:rsidRPr="00156CDC">
              <w:rPr>
                <w:rFonts w:ascii="Segoe UI" w:hAnsi="Segoe UI" w:cs="Segoe UI"/>
                <w:sz w:val="22"/>
                <w:szCs w:val="22"/>
                <w:lang w:val="sv-SE"/>
              </w:rPr>
              <w:t>enguraik</w:t>
            </w:r>
            <w:r>
              <w:rPr>
                <w:rFonts w:ascii="Segoe UI" w:hAnsi="Segoe UI" w:cs="Segoe UI"/>
                <w:sz w:val="22"/>
                <w:szCs w:val="22"/>
                <w:lang w:val="sv-SE"/>
              </w:rPr>
              <w:t xml:space="preserve">an tentang </w:t>
            </w:r>
            <w:r w:rsidRPr="00FF0854">
              <w:rPr>
                <w:rFonts w:ascii="Segoe UI" w:hAnsi="Segoe UI" w:cs="Segoe UI"/>
                <w:sz w:val="22"/>
                <w:szCs w:val="22"/>
                <w:lang w:val="pt-BR"/>
              </w:rPr>
              <w:t>Sejarah, Latar Belakang, Teori, Prinsip, HAM Internasional dan Individu, Universalitas dan Partikularitas HAM</w:t>
            </w:r>
            <w:r>
              <w:rPr>
                <w:rFonts w:ascii="Segoe UI" w:hAnsi="Segoe UI" w:cs="Segoe UI"/>
                <w:sz w:val="22"/>
                <w:szCs w:val="22"/>
                <w:lang w:val="pt-BR"/>
              </w:rPr>
              <w:t xml:space="preserve"> dengan benar dan lengkap.</w:t>
            </w:r>
          </w:p>
          <w:p w:rsidR="00186FB7" w:rsidRPr="00726A8B" w:rsidRDefault="00186FB7" w:rsidP="004D3B4C">
            <w:pPr>
              <w:rPr>
                <w:rFonts w:ascii="Segoe UI" w:hAnsi="Segoe UI" w:cs="Segoe UI"/>
                <w:lang w:val="pt-BR"/>
              </w:rPr>
            </w:pPr>
          </w:p>
        </w:tc>
        <w:tc>
          <w:tcPr>
            <w:tcW w:w="1890" w:type="dxa"/>
          </w:tcPr>
          <w:p w:rsidR="00726A8B" w:rsidRDefault="00726A8B" w:rsidP="00726A8B">
            <w:pPr>
              <w:rPr>
                <w:lang w:val="pt-BR"/>
              </w:rPr>
            </w:pPr>
            <w:r>
              <w:rPr>
                <w:rFonts w:ascii="Segoe UI" w:hAnsi="Segoe UI" w:cs="Segoe UI"/>
                <w:sz w:val="22"/>
                <w:szCs w:val="22"/>
                <w:lang w:val="sv-SE"/>
              </w:rPr>
              <w:t>M</w:t>
            </w:r>
            <w:r w:rsidRPr="00156CDC">
              <w:rPr>
                <w:rFonts w:ascii="Segoe UI" w:hAnsi="Segoe UI" w:cs="Segoe UI"/>
                <w:sz w:val="22"/>
                <w:szCs w:val="22"/>
                <w:lang w:val="sv-SE"/>
              </w:rPr>
              <w:t>enguraik</w:t>
            </w:r>
            <w:r>
              <w:rPr>
                <w:rFonts w:ascii="Segoe UI" w:hAnsi="Segoe UI" w:cs="Segoe UI"/>
                <w:sz w:val="22"/>
                <w:szCs w:val="22"/>
                <w:lang w:val="sv-SE"/>
              </w:rPr>
              <w:t xml:space="preserve">an tentang </w:t>
            </w:r>
            <w:r w:rsidRPr="00FF0854">
              <w:rPr>
                <w:rFonts w:ascii="Segoe UI" w:hAnsi="Segoe UI" w:cs="Segoe UI"/>
                <w:sz w:val="22"/>
                <w:szCs w:val="22"/>
                <w:lang w:val="pt-BR"/>
              </w:rPr>
              <w:t>Sejarah, Latar Belakang, Teori, Prinsip, HAM Internasional dan Individu, Universalitas dan Partikularitas HAM</w:t>
            </w:r>
            <w:r>
              <w:rPr>
                <w:rFonts w:ascii="Segoe UI" w:hAnsi="Segoe UI" w:cs="Segoe UI"/>
                <w:sz w:val="22"/>
                <w:szCs w:val="22"/>
                <w:lang w:val="pt-BR"/>
              </w:rPr>
              <w:t xml:space="preserve"> dengan benar.</w:t>
            </w:r>
          </w:p>
          <w:p w:rsidR="00186FB7" w:rsidRPr="00726A8B" w:rsidRDefault="00186FB7" w:rsidP="004D3B4C">
            <w:pPr>
              <w:rPr>
                <w:rFonts w:ascii="Segoe UI" w:hAnsi="Segoe UI" w:cs="Segoe UI"/>
                <w:lang w:val="pt-BR"/>
              </w:rPr>
            </w:pPr>
          </w:p>
        </w:tc>
        <w:tc>
          <w:tcPr>
            <w:tcW w:w="1800" w:type="dxa"/>
          </w:tcPr>
          <w:p w:rsidR="00186FB7" w:rsidRPr="00726A8B" w:rsidRDefault="00726A8B" w:rsidP="004D3B4C">
            <w:pPr>
              <w:rPr>
                <w:rFonts w:ascii="Segoe UI" w:hAnsi="Segoe UI" w:cs="Segoe UI"/>
                <w:lang w:val="pt-BR"/>
              </w:rPr>
            </w:pPr>
            <w:r>
              <w:rPr>
                <w:rFonts w:ascii="Segoe UI" w:hAnsi="Segoe UI" w:cs="Segoe UI"/>
                <w:sz w:val="22"/>
                <w:szCs w:val="22"/>
                <w:lang w:val="sv-SE"/>
              </w:rPr>
              <w:t>M</w:t>
            </w:r>
            <w:r w:rsidRPr="00156CDC">
              <w:rPr>
                <w:rFonts w:ascii="Segoe UI" w:hAnsi="Segoe UI" w:cs="Segoe UI"/>
                <w:sz w:val="22"/>
                <w:szCs w:val="22"/>
                <w:lang w:val="sv-SE"/>
              </w:rPr>
              <w:t>enguraik</w:t>
            </w:r>
            <w:r>
              <w:rPr>
                <w:rFonts w:ascii="Segoe UI" w:hAnsi="Segoe UI" w:cs="Segoe UI"/>
                <w:sz w:val="22"/>
                <w:szCs w:val="22"/>
                <w:lang w:val="sv-SE"/>
              </w:rPr>
              <w:t xml:space="preserve">an tentang </w:t>
            </w:r>
            <w:r w:rsidRPr="00FF0854">
              <w:rPr>
                <w:rFonts w:ascii="Segoe UI" w:hAnsi="Segoe UI" w:cs="Segoe UI"/>
                <w:sz w:val="22"/>
                <w:szCs w:val="22"/>
                <w:lang w:val="pt-BR"/>
              </w:rPr>
              <w:t xml:space="preserve">Sejarah, Latar Belakang, Teori, Prinsip, HAM Internasional dan Individu, </w:t>
            </w:r>
            <w:r w:rsidR="00186FB7" w:rsidRPr="00C224EE">
              <w:rPr>
                <w:rFonts w:ascii="Segoe UI" w:hAnsi="Segoe UI" w:cs="Segoe UI"/>
                <w:sz w:val="22"/>
                <w:szCs w:val="22"/>
                <w:lang w:val="id-ID"/>
              </w:rPr>
              <w:t>dengan benar</w:t>
            </w:r>
            <w:r w:rsidR="00186FB7" w:rsidRPr="00726A8B">
              <w:rPr>
                <w:rFonts w:ascii="Segoe UI" w:hAnsi="Segoe UI" w:cs="Segoe UI"/>
                <w:sz w:val="22"/>
                <w:szCs w:val="22"/>
                <w:lang w:val="pt-BR"/>
              </w:rPr>
              <w:t>.</w:t>
            </w:r>
          </w:p>
        </w:tc>
        <w:tc>
          <w:tcPr>
            <w:tcW w:w="1800" w:type="dxa"/>
          </w:tcPr>
          <w:p w:rsidR="00186FB7" w:rsidRPr="00726A8B" w:rsidRDefault="00726A8B" w:rsidP="004D3B4C">
            <w:pPr>
              <w:rPr>
                <w:rFonts w:ascii="Segoe UI" w:hAnsi="Segoe UI" w:cs="Segoe UI"/>
                <w:lang w:val="pt-BR"/>
              </w:rPr>
            </w:pPr>
            <w:r>
              <w:rPr>
                <w:rFonts w:ascii="Segoe UI" w:hAnsi="Segoe UI" w:cs="Segoe UI"/>
                <w:sz w:val="22"/>
                <w:szCs w:val="22"/>
                <w:lang w:val="sv-SE"/>
              </w:rPr>
              <w:t>M</w:t>
            </w:r>
            <w:r w:rsidRPr="00156CDC">
              <w:rPr>
                <w:rFonts w:ascii="Segoe UI" w:hAnsi="Segoe UI" w:cs="Segoe UI"/>
                <w:sz w:val="22"/>
                <w:szCs w:val="22"/>
                <w:lang w:val="sv-SE"/>
              </w:rPr>
              <w:t>enguraik</w:t>
            </w:r>
            <w:r>
              <w:rPr>
                <w:rFonts w:ascii="Segoe UI" w:hAnsi="Segoe UI" w:cs="Segoe UI"/>
                <w:sz w:val="22"/>
                <w:szCs w:val="22"/>
                <w:lang w:val="sv-SE"/>
              </w:rPr>
              <w:t xml:space="preserve">an tentang </w:t>
            </w:r>
            <w:r w:rsidRPr="00FF0854">
              <w:rPr>
                <w:rFonts w:ascii="Segoe UI" w:hAnsi="Segoe UI" w:cs="Segoe UI"/>
                <w:sz w:val="22"/>
                <w:szCs w:val="22"/>
                <w:lang w:val="pt-BR"/>
              </w:rPr>
              <w:t xml:space="preserve">Sejarah, Latar Belakang, Teori, Prinsip, HAM Internasional dan Individu, </w:t>
            </w:r>
            <w:r w:rsidRPr="00C224EE">
              <w:rPr>
                <w:rFonts w:ascii="Segoe UI" w:hAnsi="Segoe UI" w:cs="Segoe UI"/>
                <w:sz w:val="22"/>
                <w:szCs w:val="22"/>
                <w:lang w:val="id-ID"/>
              </w:rPr>
              <w:t xml:space="preserve">dengan </w:t>
            </w:r>
            <w:r w:rsidRPr="00726A8B">
              <w:rPr>
                <w:rFonts w:ascii="Segoe UI" w:hAnsi="Segoe UI" w:cs="Segoe UI"/>
                <w:sz w:val="22"/>
                <w:szCs w:val="22"/>
                <w:lang w:val="pt-BR"/>
              </w:rPr>
              <w:t>ku</w:t>
            </w:r>
            <w:r>
              <w:rPr>
                <w:rFonts w:ascii="Segoe UI" w:hAnsi="Segoe UI" w:cs="Segoe UI"/>
                <w:sz w:val="22"/>
                <w:szCs w:val="22"/>
                <w:lang w:val="pt-BR"/>
              </w:rPr>
              <w:t xml:space="preserve">rang </w:t>
            </w:r>
            <w:r w:rsidRPr="00C224EE">
              <w:rPr>
                <w:rFonts w:ascii="Segoe UI" w:hAnsi="Segoe UI" w:cs="Segoe UI"/>
                <w:sz w:val="22"/>
                <w:szCs w:val="22"/>
                <w:lang w:val="id-ID"/>
              </w:rPr>
              <w:t>benar</w:t>
            </w:r>
            <w:r w:rsidRPr="00726A8B">
              <w:rPr>
                <w:rFonts w:ascii="Segoe UI" w:hAnsi="Segoe UI" w:cs="Segoe UI"/>
                <w:sz w:val="22"/>
                <w:szCs w:val="22"/>
                <w:lang w:val="pt-BR"/>
              </w:rPr>
              <w:t>.</w:t>
            </w:r>
          </w:p>
        </w:tc>
        <w:tc>
          <w:tcPr>
            <w:tcW w:w="1800" w:type="dxa"/>
          </w:tcPr>
          <w:p w:rsidR="00186FB7" w:rsidRPr="00726A8B" w:rsidRDefault="00186FB7" w:rsidP="00726A8B">
            <w:pPr>
              <w:rPr>
                <w:rFonts w:ascii="Segoe UI" w:hAnsi="Segoe UI" w:cs="Segoe UI"/>
              </w:rPr>
            </w:pPr>
            <w:r>
              <w:rPr>
                <w:rFonts w:ascii="Segoe UI" w:hAnsi="Segoe UI" w:cs="Segoe UI"/>
                <w:sz w:val="22"/>
                <w:szCs w:val="22"/>
                <w:lang w:val="sv-SE"/>
              </w:rPr>
              <w:t>Tidak</w:t>
            </w:r>
            <w:r w:rsidRPr="00156CDC">
              <w:rPr>
                <w:rFonts w:ascii="Segoe UI" w:hAnsi="Segoe UI" w:cs="Segoe UI"/>
                <w:sz w:val="22"/>
                <w:szCs w:val="22"/>
                <w:lang w:val="sv-SE"/>
              </w:rPr>
              <w:t xml:space="preserve"> </w:t>
            </w:r>
            <w:r w:rsidR="00726A8B">
              <w:rPr>
                <w:rFonts w:ascii="Segoe UI" w:hAnsi="Segoe UI" w:cs="Segoe UI"/>
                <w:sz w:val="22"/>
                <w:szCs w:val="22"/>
                <w:lang w:val="sv-SE"/>
              </w:rPr>
              <w:t>M</w:t>
            </w:r>
            <w:r w:rsidR="00726A8B" w:rsidRPr="00156CDC">
              <w:rPr>
                <w:rFonts w:ascii="Segoe UI" w:hAnsi="Segoe UI" w:cs="Segoe UI"/>
                <w:sz w:val="22"/>
                <w:szCs w:val="22"/>
                <w:lang w:val="sv-SE"/>
              </w:rPr>
              <w:t>enguraik</w:t>
            </w:r>
            <w:r w:rsidR="00726A8B">
              <w:rPr>
                <w:rFonts w:ascii="Segoe UI" w:hAnsi="Segoe UI" w:cs="Segoe UI"/>
                <w:sz w:val="22"/>
                <w:szCs w:val="22"/>
                <w:lang w:val="sv-SE"/>
              </w:rPr>
              <w:t xml:space="preserve">an tentang </w:t>
            </w:r>
            <w:r w:rsidR="00726A8B" w:rsidRPr="00FF0854">
              <w:rPr>
                <w:rFonts w:ascii="Segoe UI" w:hAnsi="Segoe UI" w:cs="Segoe UI"/>
                <w:sz w:val="22"/>
                <w:szCs w:val="22"/>
                <w:lang w:val="pt-BR"/>
              </w:rPr>
              <w:t>Sejarah, Latar Belakang, Teori, Prinsip, HAM Internasional dan Individu</w:t>
            </w:r>
            <w:r w:rsidR="00726A8B">
              <w:rPr>
                <w:rFonts w:ascii="Segoe UI" w:hAnsi="Segoe UI" w:cs="Segoe UI"/>
                <w:sz w:val="22"/>
                <w:szCs w:val="22"/>
                <w:lang w:val="pt-BR"/>
              </w:rPr>
              <w:t>.</w:t>
            </w:r>
          </w:p>
        </w:tc>
        <w:tc>
          <w:tcPr>
            <w:tcW w:w="1361" w:type="dxa"/>
          </w:tcPr>
          <w:p w:rsidR="00186FB7" w:rsidRPr="007118DD" w:rsidRDefault="00186FB7" w:rsidP="004D3B4C">
            <w:pPr>
              <w:jc w:val="center"/>
              <w:rPr>
                <w:rFonts w:ascii="Segoe UI" w:hAnsi="Segoe UI" w:cs="Segoe UI"/>
              </w:rPr>
            </w:pPr>
            <w:r>
              <w:rPr>
                <w:rFonts w:ascii="Segoe UI" w:hAnsi="Segoe UI" w:cs="Segoe UI"/>
                <w:sz w:val="22"/>
                <w:szCs w:val="22"/>
              </w:rPr>
              <w:t>5 %</w:t>
            </w:r>
          </w:p>
        </w:tc>
      </w:tr>
      <w:tr w:rsidR="00186FB7" w:rsidRPr="00156CDC" w:rsidTr="00953B7A">
        <w:tc>
          <w:tcPr>
            <w:tcW w:w="802" w:type="dxa"/>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2</w:t>
            </w:r>
          </w:p>
          <w:p w:rsidR="00186FB7" w:rsidRPr="00156CDC" w:rsidRDefault="00186FB7" w:rsidP="004D3B4C">
            <w:pPr>
              <w:rPr>
                <w:rFonts w:ascii="Segoe UI" w:hAnsi="Segoe UI" w:cs="Segoe UI"/>
                <w:lang w:val="id-ID"/>
              </w:rPr>
            </w:pPr>
          </w:p>
          <w:p w:rsidR="00186FB7" w:rsidRPr="00156CDC" w:rsidRDefault="00186FB7" w:rsidP="004D3B4C">
            <w:pPr>
              <w:jc w:val="center"/>
              <w:rPr>
                <w:rFonts w:ascii="Segoe UI" w:hAnsi="Segoe UI" w:cs="Segoe UI"/>
                <w:lang w:val="id-ID"/>
              </w:rPr>
            </w:pPr>
          </w:p>
        </w:tc>
        <w:tc>
          <w:tcPr>
            <w:tcW w:w="1183" w:type="dxa"/>
          </w:tcPr>
          <w:p w:rsidR="00186FB7" w:rsidRPr="00156CDC" w:rsidRDefault="00186FB7" w:rsidP="004D3B4C">
            <w:pPr>
              <w:rPr>
                <w:rFonts w:ascii="Segoe UI" w:hAnsi="Segoe UI" w:cs="Segoe UI"/>
                <w:i/>
                <w:lang w:val="id-ID"/>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186FB7" w:rsidRPr="00156CDC" w:rsidRDefault="00186FB7" w:rsidP="004D3B4C">
            <w:pPr>
              <w:rPr>
                <w:rFonts w:ascii="Segoe UI" w:hAnsi="Segoe UI" w:cs="Segoe UI"/>
                <w:lang w:val="id-ID"/>
              </w:rPr>
            </w:pPr>
            <w:r w:rsidRPr="00156CDC">
              <w:rPr>
                <w:rFonts w:ascii="Segoe UI" w:hAnsi="Segoe UI" w:cs="Segoe UI"/>
                <w:sz w:val="22"/>
                <w:szCs w:val="22"/>
                <w:lang w:val="sv-SE"/>
              </w:rPr>
              <w:t>Tes tulisan (UTS)</w:t>
            </w:r>
          </w:p>
        </w:tc>
        <w:tc>
          <w:tcPr>
            <w:tcW w:w="2115" w:type="dxa"/>
          </w:tcPr>
          <w:p w:rsidR="00186FB7" w:rsidRPr="00DF29AD" w:rsidRDefault="00726A8B" w:rsidP="00726A8B">
            <w:pPr>
              <w:rPr>
                <w:rFonts w:ascii="Segoe UI" w:hAnsi="Segoe UI" w:cs="Segoe UI"/>
                <w:lang w:val="id-ID"/>
              </w:rPr>
            </w:pPr>
            <w:r w:rsidRPr="00F325C1">
              <w:rPr>
                <w:rFonts w:ascii="Segoe UI" w:hAnsi="Segoe UI" w:cs="Segoe UI"/>
                <w:sz w:val="22"/>
                <w:szCs w:val="22"/>
                <w:lang w:val="sv-SE"/>
              </w:rPr>
              <w:t xml:space="preserve">Menguraikan </w:t>
            </w:r>
            <w:r w:rsidRPr="004D3B4C">
              <w:rPr>
                <w:rFonts w:ascii="Segoe UI" w:hAnsi="Segoe UI" w:cs="Segoe UI"/>
                <w:sz w:val="22"/>
                <w:szCs w:val="22"/>
                <w:lang w:val="sv-SE"/>
              </w:rPr>
              <w:t xml:space="preserve">tentang </w:t>
            </w:r>
            <w:r>
              <w:rPr>
                <w:rFonts w:ascii="Segoe UI" w:hAnsi="Segoe UI" w:cs="Segoe UI"/>
                <w:sz w:val="22"/>
                <w:szCs w:val="22"/>
                <w:lang w:val="sv-SE"/>
              </w:rPr>
              <w:t xml:space="preserve">Kedudukan dan Skema Mata Kuliah Hukum &amp; HAM, Tekstual dan </w:t>
            </w:r>
            <w:r w:rsidRPr="004D3B4C">
              <w:rPr>
                <w:rFonts w:ascii="Segoe UI" w:hAnsi="Segoe UI" w:cs="Segoe UI"/>
                <w:sz w:val="22"/>
                <w:szCs w:val="22"/>
                <w:lang w:val="id-ID"/>
              </w:rPr>
              <w:t>Konteks</w:t>
            </w:r>
            <w:r w:rsidRPr="00726A8B">
              <w:rPr>
                <w:rFonts w:ascii="Segoe UI" w:hAnsi="Segoe UI" w:cs="Segoe UI"/>
                <w:sz w:val="22"/>
                <w:szCs w:val="22"/>
                <w:lang w:val="id-ID"/>
              </w:rPr>
              <w:t>tual</w:t>
            </w:r>
            <w:r>
              <w:rPr>
                <w:rFonts w:ascii="Segoe UI" w:hAnsi="Segoe UI" w:cs="Segoe UI"/>
                <w:sz w:val="22"/>
                <w:szCs w:val="22"/>
                <w:lang w:val="id-ID"/>
              </w:rPr>
              <w:t xml:space="preserve"> HAM </w:t>
            </w:r>
            <w:r w:rsidRPr="00726A8B">
              <w:rPr>
                <w:rFonts w:ascii="Segoe UI" w:hAnsi="Segoe UI" w:cs="Segoe UI"/>
                <w:sz w:val="22"/>
                <w:szCs w:val="22"/>
                <w:lang w:val="id-ID"/>
              </w:rPr>
              <w:t>sert</w:t>
            </w:r>
            <w:r w:rsidRPr="00456E2C">
              <w:rPr>
                <w:rFonts w:ascii="Segoe UI" w:hAnsi="Segoe UI" w:cs="Segoe UI"/>
                <w:sz w:val="22"/>
                <w:szCs w:val="22"/>
                <w:lang w:val="id-ID"/>
              </w:rPr>
              <w:t>a</w:t>
            </w:r>
            <w:r w:rsidRPr="004D3B4C">
              <w:rPr>
                <w:rFonts w:ascii="Segoe UI" w:hAnsi="Segoe UI" w:cs="Segoe UI"/>
                <w:sz w:val="22"/>
                <w:szCs w:val="22"/>
                <w:lang w:val="id-ID"/>
              </w:rPr>
              <w:t xml:space="preserve"> Pelanggaran HAM</w:t>
            </w:r>
            <w:r w:rsidRPr="00726A8B">
              <w:rPr>
                <w:rFonts w:ascii="Segoe UI" w:hAnsi="Segoe UI" w:cs="Segoe UI"/>
                <w:sz w:val="22"/>
                <w:szCs w:val="22"/>
                <w:lang w:val="id-ID"/>
              </w:rPr>
              <w:t xml:space="preserve"> </w:t>
            </w:r>
            <w:r w:rsidR="00186FB7">
              <w:rPr>
                <w:rFonts w:ascii="Segoe UI" w:hAnsi="Segoe UI" w:cs="Segoe UI"/>
                <w:sz w:val="22"/>
                <w:szCs w:val="22"/>
                <w:lang w:val="sv-SE"/>
              </w:rPr>
              <w:t>dengan benar dan lengkap.</w:t>
            </w:r>
          </w:p>
        </w:tc>
        <w:tc>
          <w:tcPr>
            <w:tcW w:w="1890" w:type="dxa"/>
          </w:tcPr>
          <w:p w:rsidR="00186FB7" w:rsidRPr="00456E2C" w:rsidRDefault="00456E2C" w:rsidP="004D3B4C">
            <w:pPr>
              <w:rPr>
                <w:rFonts w:ascii="Segoe UI" w:hAnsi="Segoe UI" w:cs="Segoe UI"/>
                <w:lang w:val="id-ID"/>
              </w:rPr>
            </w:pPr>
            <w:r w:rsidRPr="00F325C1">
              <w:rPr>
                <w:rFonts w:ascii="Segoe UI" w:hAnsi="Segoe UI" w:cs="Segoe UI"/>
                <w:sz w:val="22"/>
                <w:szCs w:val="22"/>
                <w:lang w:val="sv-SE"/>
              </w:rPr>
              <w:t xml:space="preserve">Menguraikan </w:t>
            </w:r>
            <w:r w:rsidRPr="004D3B4C">
              <w:rPr>
                <w:rFonts w:ascii="Segoe UI" w:hAnsi="Segoe UI" w:cs="Segoe UI"/>
                <w:sz w:val="22"/>
                <w:szCs w:val="22"/>
                <w:lang w:val="sv-SE"/>
              </w:rPr>
              <w:t xml:space="preserve">tentang </w:t>
            </w:r>
            <w:r>
              <w:rPr>
                <w:rFonts w:ascii="Segoe UI" w:hAnsi="Segoe UI" w:cs="Segoe UI"/>
                <w:sz w:val="22"/>
                <w:szCs w:val="22"/>
                <w:lang w:val="sv-SE"/>
              </w:rPr>
              <w:t xml:space="preserve">Kedudukan dan Skema Mata Kuliah Hukum &amp; HAM, Tekstual dan </w:t>
            </w:r>
            <w:r w:rsidRPr="004D3B4C">
              <w:rPr>
                <w:rFonts w:ascii="Segoe UI" w:hAnsi="Segoe UI" w:cs="Segoe UI"/>
                <w:sz w:val="22"/>
                <w:szCs w:val="22"/>
                <w:lang w:val="id-ID"/>
              </w:rPr>
              <w:t>Konteks</w:t>
            </w:r>
            <w:r w:rsidRPr="00726A8B">
              <w:rPr>
                <w:rFonts w:ascii="Segoe UI" w:hAnsi="Segoe UI" w:cs="Segoe UI"/>
                <w:sz w:val="22"/>
                <w:szCs w:val="22"/>
                <w:lang w:val="id-ID"/>
              </w:rPr>
              <w:t>tual</w:t>
            </w:r>
            <w:r>
              <w:rPr>
                <w:rFonts w:ascii="Segoe UI" w:hAnsi="Segoe UI" w:cs="Segoe UI"/>
                <w:sz w:val="22"/>
                <w:szCs w:val="22"/>
                <w:lang w:val="id-ID"/>
              </w:rPr>
              <w:t xml:space="preserve"> HAM </w:t>
            </w:r>
            <w:r w:rsidRPr="00726A8B">
              <w:rPr>
                <w:rFonts w:ascii="Segoe UI" w:hAnsi="Segoe UI" w:cs="Segoe UI"/>
                <w:sz w:val="22"/>
                <w:szCs w:val="22"/>
                <w:lang w:val="id-ID"/>
              </w:rPr>
              <w:t>sert</w:t>
            </w:r>
            <w:r w:rsidRPr="00456E2C">
              <w:rPr>
                <w:rFonts w:ascii="Segoe UI" w:hAnsi="Segoe UI" w:cs="Segoe UI"/>
                <w:sz w:val="22"/>
                <w:szCs w:val="22"/>
                <w:lang w:val="id-ID"/>
              </w:rPr>
              <w:t>a</w:t>
            </w:r>
            <w:r w:rsidRPr="004D3B4C">
              <w:rPr>
                <w:rFonts w:ascii="Segoe UI" w:hAnsi="Segoe UI" w:cs="Segoe UI"/>
                <w:sz w:val="22"/>
                <w:szCs w:val="22"/>
                <w:lang w:val="id-ID"/>
              </w:rPr>
              <w:t xml:space="preserve"> Pelanggaran HAM</w:t>
            </w:r>
            <w:r w:rsidRPr="00726A8B">
              <w:rPr>
                <w:rFonts w:ascii="Segoe UI" w:hAnsi="Segoe UI" w:cs="Segoe UI"/>
                <w:sz w:val="22"/>
                <w:szCs w:val="22"/>
                <w:lang w:val="id-ID"/>
              </w:rPr>
              <w:t xml:space="preserve"> </w:t>
            </w:r>
            <w:r>
              <w:rPr>
                <w:rFonts w:ascii="Segoe UI" w:hAnsi="Segoe UI" w:cs="Segoe UI"/>
                <w:sz w:val="22"/>
                <w:szCs w:val="22"/>
                <w:lang w:val="sv-SE"/>
              </w:rPr>
              <w:t>dengan benar.</w:t>
            </w:r>
          </w:p>
        </w:tc>
        <w:tc>
          <w:tcPr>
            <w:tcW w:w="1800" w:type="dxa"/>
          </w:tcPr>
          <w:p w:rsidR="00186FB7" w:rsidRPr="00456E2C" w:rsidRDefault="00456E2C" w:rsidP="004D3B4C">
            <w:pPr>
              <w:rPr>
                <w:rFonts w:ascii="Segoe UI" w:hAnsi="Segoe UI" w:cs="Segoe UI"/>
                <w:lang w:val="id-ID"/>
              </w:rPr>
            </w:pPr>
            <w:r w:rsidRPr="00F325C1">
              <w:rPr>
                <w:rFonts w:ascii="Segoe UI" w:hAnsi="Segoe UI" w:cs="Segoe UI"/>
                <w:sz w:val="22"/>
                <w:szCs w:val="22"/>
                <w:lang w:val="sv-SE"/>
              </w:rPr>
              <w:t xml:space="preserve">Menguraikan </w:t>
            </w:r>
            <w:r w:rsidRPr="004D3B4C">
              <w:rPr>
                <w:rFonts w:ascii="Segoe UI" w:hAnsi="Segoe UI" w:cs="Segoe UI"/>
                <w:sz w:val="22"/>
                <w:szCs w:val="22"/>
                <w:lang w:val="sv-SE"/>
              </w:rPr>
              <w:t xml:space="preserve">tentang </w:t>
            </w:r>
            <w:r>
              <w:rPr>
                <w:rFonts w:ascii="Segoe UI" w:hAnsi="Segoe UI" w:cs="Segoe UI"/>
                <w:sz w:val="22"/>
                <w:szCs w:val="22"/>
                <w:lang w:val="sv-SE"/>
              </w:rPr>
              <w:t xml:space="preserve">Kedudukan dan Skema Mata Kuliah Hukum &amp; HAM, Tekstual dan </w:t>
            </w:r>
            <w:r w:rsidRPr="004D3B4C">
              <w:rPr>
                <w:rFonts w:ascii="Segoe UI" w:hAnsi="Segoe UI" w:cs="Segoe UI"/>
                <w:sz w:val="22"/>
                <w:szCs w:val="22"/>
                <w:lang w:val="id-ID"/>
              </w:rPr>
              <w:t>Konteks</w:t>
            </w:r>
            <w:r w:rsidRPr="00726A8B">
              <w:rPr>
                <w:rFonts w:ascii="Segoe UI" w:hAnsi="Segoe UI" w:cs="Segoe UI"/>
                <w:sz w:val="22"/>
                <w:szCs w:val="22"/>
                <w:lang w:val="id-ID"/>
              </w:rPr>
              <w:t>tual</w:t>
            </w:r>
            <w:r>
              <w:rPr>
                <w:rFonts w:ascii="Segoe UI" w:hAnsi="Segoe UI" w:cs="Segoe UI"/>
                <w:sz w:val="22"/>
                <w:szCs w:val="22"/>
                <w:lang w:val="id-ID"/>
              </w:rPr>
              <w:t xml:space="preserve"> HAM</w:t>
            </w:r>
            <w:r w:rsidRPr="00456E2C">
              <w:rPr>
                <w:rFonts w:ascii="Segoe UI" w:hAnsi="Segoe UI" w:cs="Segoe UI"/>
                <w:sz w:val="22"/>
                <w:szCs w:val="22"/>
                <w:lang w:val="id-ID"/>
              </w:rPr>
              <w:t xml:space="preserve"> dengan benar.</w:t>
            </w:r>
          </w:p>
        </w:tc>
        <w:tc>
          <w:tcPr>
            <w:tcW w:w="1800" w:type="dxa"/>
          </w:tcPr>
          <w:p w:rsidR="00186FB7" w:rsidRPr="005E4FEC" w:rsidRDefault="00456E2C" w:rsidP="004D3B4C">
            <w:pPr>
              <w:rPr>
                <w:rFonts w:ascii="Segoe UI" w:hAnsi="Segoe UI" w:cs="Segoe UI"/>
                <w:lang w:val="id-ID"/>
              </w:rPr>
            </w:pPr>
            <w:r w:rsidRPr="00F325C1">
              <w:rPr>
                <w:rFonts w:ascii="Segoe UI" w:hAnsi="Segoe UI" w:cs="Segoe UI"/>
                <w:sz w:val="22"/>
                <w:szCs w:val="22"/>
                <w:lang w:val="sv-SE"/>
              </w:rPr>
              <w:t xml:space="preserve">Menguraikan </w:t>
            </w:r>
            <w:r w:rsidRPr="004D3B4C">
              <w:rPr>
                <w:rFonts w:ascii="Segoe UI" w:hAnsi="Segoe UI" w:cs="Segoe UI"/>
                <w:sz w:val="22"/>
                <w:szCs w:val="22"/>
                <w:lang w:val="sv-SE"/>
              </w:rPr>
              <w:t xml:space="preserve">tentang </w:t>
            </w:r>
            <w:r>
              <w:rPr>
                <w:rFonts w:ascii="Segoe UI" w:hAnsi="Segoe UI" w:cs="Segoe UI"/>
                <w:sz w:val="22"/>
                <w:szCs w:val="22"/>
                <w:lang w:val="sv-SE"/>
              </w:rPr>
              <w:t xml:space="preserve">Kedudukan dan Skema Mata Kuliah Hukum &amp; HAM, Tekstual dan </w:t>
            </w:r>
            <w:r w:rsidRPr="004D3B4C">
              <w:rPr>
                <w:rFonts w:ascii="Segoe UI" w:hAnsi="Segoe UI" w:cs="Segoe UI"/>
                <w:sz w:val="22"/>
                <w:szCs w:val="22"/>
                <w:lang w:val="id-ID"/>
              </w:rPr>
              <w:t>Konteks</w:t>
            </w:r>
            <w:r w:rsidRPr="00726A8B">
              <w:rPr>
                <w:rFonts w:ascii="Segoe UI" w:hAnsi="Segoe UI" w:cs="Segoe UI"/>
                <w:sz w:val="22"/>
                <w:szCs w:val="22"/>
                <w:lang w:val="id-ID"/>
              </w:rPr>
              <w:t>tual</w:t>
            </w:r>
            <w:r>
              <w:rPr>
                <w:rFonts w:ascii="Segoe UI" w:hAnsi="Segoe UI" w:cs="Segoe UI"/>
                <w:sz w:val="22"/>
                <w:szCs w:val="22"/>
                <w:lang w:val="id-ID"/>
              </w:rPr>
              <w:t xml:space="preserve"> HAM</w:t>
            </w:r>
            <w:r w:rsidRPr="00456E2C">
              <w:rPr>
                <w:rFonts w:ascii="Segoe UI" w:hAnsi="Segoe UI" w:cs="Segoe UI"/>
                <w:sz w:val="22"/>
                <w:szCs w:val="22"/>
                <w:lang w:val="id-ID"/>
              </w:rPr>
              <w:t xml:space="preserve"> dengan kurang benar.</w:t>
            </w:r>
          </w:p>
        </w:tc>
        <w:tc>
          <w:tcPr>
            <w:tcW w:w="1800" w:type="dxa"/>
          </w:tcPr>
          <w:p w:rsidR="00186FB7" w:rsidRPr="00456E2C" w:rsidRDefault="00186FB7" w:rsidP="00456E2C">
            <w:pPr>
              <w:rPr>
                <w:rFonts w:ascii="Segoe UI" w:hAnsi="Segoe UI" w:cs="Segoe UI"/>
                <w:lang w:val="id-ID"/>
              </w:rPr>
            </w:pPr>
            <w:r>
              <w:rPr>
                <w:rFonts w:ascii="Segoe UI" w:hAnsi="Segoe UI" w:cs="Segoe UI"/>
                <w:sz w:val="22"/>
                <w:szCs w:val="22"/>
                <w:lang w:val="es-ES"/>
              </w:rPr>
              <w:t xml:space="preserve">Tidak </w:t>
            </w:r>
            <w:r w:rsidR="00456E2C" w:rsidRPr="00F325C1">
              <w:rPr>
                <w:rFonts w:ascii="Segoe UI" w:hAnsi="Segoe UI" w:cs="Segoe UI"/>
                <w:sz w:val="22"/>
                <w:szCs w:val="22"/>
                <w:lang w:val="sv-SE"/>
              </w:rPr>
              <w:t xml:space="preserve">Menguraikan </w:t>
            </w:r>
            <w:r w:rsidR="00456E2C" w:rsidRPr="004D3B4C">
              <w:rPr>
                <w:rFonts w:ascii="Segoe UI" w:hAnsi="Segoe UI" w:cs="Segoe UI"/>
                <w:sz w:val="22"/>
                <w:szCs w:val="22"/>
                <w:lang w:val="sv-SE"/>
              </w:rPr>
              <w:t xml:space="preserve">tentang </w:t>
            </w:r>
            <w:r w:rsidR="00456E2C">
              <w:rPr>
                <w:rFonts w:ascii="Segoe UI" w:hAnsi="Segoe UI" w:cs="Segoe UI"/>
                <w:sz w:val="22"/>
                <w:szCs w:val="22"/>
                <w:lang w:val="sv-SE"/>
              </w:rPr>
              <w:t xml:space="preserve">Kedudukan dan Skema Mata Kuliah Hukum &amp; HAM, Tekstual dan </w:t>
            </w:r>
            <w:r w:rsidR="00456E2C" w:rsidRPr="004D3B4C">
              <w:rPr>
                <w:rFonts w:ascii="Segoe UI" w:hAnsi="Segoe UI" w:cs="Segoe UI"/>
                <w:sz w:val="22"/>
                <w:szCs w:val="22"/>
                <w:lang w:val="id-ID"/>
              </w:rPr>
              <w:t>Konteks</w:t>
            </w:r>
            <w:r w:rsidR="00456E2C" w:rsidRPr="00726A8B">
              <w:rPr>
                <w:rFonts w:ascii="Segoe UI" w:hAnsi="Segoe UI" w:cs="Segoe UI"/>
                <w:sz w:val="22"/>
                <w:szCs w:val="22"/>
                <w:lang w:val="id-ID"/>
              </w:rPr>
              <w:t>tual</w:t>
            </w:r>
            <w:r w:rsidR="00456E2C">
              <w:rPr>
                <w:rFonts w:ascii="Segoe UI" w:hAnsi="Segoe UI" w:cs="Segoe UI"/>
                <w:sz w:val="22"/>
                <w:szCs w:val="22"/>
                <w:lang w:val="id-ID"/>
              </w:rPr>
              <w:t xml:space="preserve"> HAM</w:t>
            </w:r>
            <w:r w:rsidR="00456E2C" w:rsidRPr="00456E2C">
              <w:rPr>
                <w:rFonts w:ascii="Segoe UI" w:hAnsi="Segoe UI" w:cs="Segoe UI"/>
                <w:sz w:val="22"/>
                <w:szCs w:val="22"/>
                <w:lang w:val="id-ID"/>
              </w:rPr>
              <w:t>.</w:t>
            </w:r>
          </w:p>
        </w:tc>
        <w:tc>
          <w:tcPr>
            <w:tcW w:w="1361" w:type="dxa"/>
          </w:tcPr>
          <w:p w:rsidR="00186FB7" w:rsidRPr="00156CDC" w:rsidRDefault="00186FB7" w:rsidP="004D3B4C">
            <w:pPr>
              <w:spacing w:line="360" w:lineRule="auto"/>
              <w:jc w:val="center"/>
              <w:rPr>
                <w:rFonts w:ascii="Segoe UI" w:hAnsi="Segoe UI" w:cs="Segoe UI"/>
                <w:lang w:val="id-ID"/>
              </w:rPr>
            </w:pPr>
            <w:r>
              <w:rPr>
                <w:rFonts w:ascii="Segoe UI" w:hAnsi="Segoe UI" w:cs="Segoe UI"/>
                <w:sz w:val="22"/>
                <w:szCs w:val="22"/>
                <w:lang w:val="id-ID"/>
              </w:rPr>
              <w:t>5</w:t>
            </w:r>
            <w:r w:rsidRPr="00156CDC">
              <w:rPr>
                <w:rFonts w:ascii="Segoe UI" w:hAnsi="Segoe UI" w:cs="Segoe UI"/>
                <w:sz w:val="22"/>
                <w:szCs w:val="22"/>
                <w:lang w:val="id-ID"/>
              </w:rPr>
              <w:t xml:space="preserve"> %</w:t>
            </w:r>
          </w:p>
        </w:tc>
      </w:tr>
      <w:tr w:rsidR="00186FB7" w:rsidRPr="00156CDC" w:rsidTr="00953B7A">
        <w:tc>
          <w:tcPr>
            <w:tcW w:w="802" w:type="dxa"/>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3</w:t>
            </w:r>
          </w:p>
        </w:tc>
        <w:tc>
          <w:tcPr>
            <w:tcW w:w="1183" w:type="dxa"/>
          </w:tcPr>
          <w:p w:rsidR="00186FB7" w:rsidRPr="00156CDC" w:rsidRDefault="00186FB7" w:rsidP="004D3B4C">
            <w:pPr>
              <w:rPr>
                <w:rFonts w:ascii="Segoe UI" w:hAnsi="Segoe UI" w:cs="Segoe UI"/>
                <w:i/>
                <w:lang w:val="id-ID"/>
              </w:rPr>
            </w:pPr>
            <w:r w:rsidRPr="00156CDC">
              <w:rPr>
                <w:rFonts w:ascii="Segoe UI" w:hAnsi="Segoe UI" w:cs="Segoe UI"/>
                <w:i/>
                <w:sz w:val="22"/>
                <w:szCs w:val="22"/>
              </w:rPr>
              <w:t xml:space="preserve">Pre test, progress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186FB7" w:rsidRPr="00156CDC" w:rsidRDefault="00186FB7" w:rsidP="004D3B4C">
            <w:pPr>
              <w:rPr>
                <w:rFonts w:ascii="Segoe UI" w:hAnsi="Segoe UI" w:cs="Segoe UI"/>
                <w:lang w:val="id-ID"/>
              </w:rPr>
            </w:pPr>
            <w:r w:rsidRPr="00156CDC">
              <w:rPr>
                <w:rFonts w:ascii="Segoe UI" w:hAnsi="Segoe UI" w:cs="Segoe UI"/>
                <w:sz w:val="22"/>
                <w:szCs w:val="22"/>
                <w:lang w:val="es-ES"/>
              </w:rPr>
              <w:t xml:space="preserve">Tes </w:t>
            </w:r>
            <w:r>
              <w:rPr>
                <w:rFonts w:ascii="Segoe UI" w:hAnsi="Segoe UI" w:cs="Segoe UI"/>
                <w:sz w:val="22"/>
                <w:szCs w:val="22"/>
                <w:lang w:val="es-ES"/>
              </w:rPr>
              <w:t>tu</w:t>
            </w:r>
            <w:r w:rsidRPr="00156CDC">
              <w:rPr>
                <w:rFonts w:ascii="Segoe UI" w:hAnsi="Segoe UI" w:cs="Segoe UI"/>
                <w:sz w:val="22"/>
                <w:szCs w:val="22"/>
                <w:lang w:val="es-ES"/>
              </w:rPr>
              <w:t>lisan</w:t>
            </w:r>
            <w:r>
              <w:rPr>
                <w:rFonts w:ascii="Segoe UI" w:hAnsi="Segoe UI" w:cs="Segoe UI"/>
                <w:sz w:val="22"/>
                <w:szCs w:val="22"/>
                <w:lang w:val="es-ES"/>
              </w:rPr>
              <w:t xml:space="preserve"> (UTS)</w:t>
            </w:r>
          </w:p>
        </w:tc>
        <w:tc>
          <w:tcPr>
            <w:tcW w:w="2115" w:type="dxa"/>
          </w:tcPr>
          <w:p w:rsidR="00186FB7" w:rsidRPr="00156CDC" w:rsidRDefault="00E32963" w:rsidP="004D3B4C">
            <w:pPr>
              <w:rPr>
                <w:rFonts w:ascii="Segoe UI" w:hAnsi="Segoe UI" w:cs="Segoe UI"/>
                <w:lang w:val="id-ID"/>
              </w:rPr>
            </w:pPr>
            <w:r w:rsidRPr="00156CDC">
              <w:rPr>
                <w:rFonts w:ascii="Segoe UI" w:hAnsi="Segoe UI" w:cs="Segoe UI"/>
                <w:sz w:val="22"/>
                <w:szCs w:val="22"/>
                <w:lang w:val="es-ES"/>
              </w:rPr>
              <w:t>Menguraikan</w:t>
            </w:r>
            <w:r>
              <w:rPr>
                <w:rFonts w:ascii="Segoe UI" w:hAnsi="Segoe UI" w:cs="Segoe UI"/>
                <w:sz w:val="22"/>
                <w:szCs w:val="22"/>
                <w:lang w:val="es-ES"/>
              </w:rPr>
              <w:t xml:space="preserve"> tentang</w:t>
            </w:r>
            <w:r w:rsidRPr="00E32963">
              <w:rPr>
                <w:rFonts w:ascii="Segoe UI" w:hAnsi="Segoe UI" w:cs="Segoe UI"/>
                <w:sz w:val="22"/>
                <w:szCs w:val="22"/>
                <w:lang w:val="id-ID"/>
              </w:rPr>
              <w:t xml:space="preserve"> Penegakan Hukum HAM di Tingkat Nasional (HAM pada UUD NRI tahun 1945) </w:t>
            </w:r>
            <w:r>
              <w:rPr>
                <w:rFonts w:ascii="Segoe UI" w:hAnsi="Segoe UI" w:cs="Segoe UI"/>
                <w:sz w:val="22"/>
                <w:szCs w:val="22"/>
                <w:lang w:val="id-ID"/>
              </w:rPr>
              <w:t>dan Internasional</w:t>
            </w:r>
            <w:r>
              <w:rPr>
                <w:rFonts w:ascii="Segoe UI" w:hAnsi="Segoe UI" w:cs="Segoe UI"/>
                <w:sz w:val="22"/>
                <w:szCs w:val="22"/>
              </w:rPr>
              <w:t xml:space="preserve"> </w:t>
            </w:r>
            <w:r w:rsidR="00186FB7">
              <w:rPr>
                <w:rFonts w:ascii="Segoe UI" w:hAnsi="Segoe UI" w:cs="Segoe UI"/>
                <w:sz w:val="22"/>
                <w:szCs w:val="22"/>
                <w:lang w:val="sv-SE"/>
              </w:rPr>
              <w:t>dengan benar dan lengkap.</w:t>
            </w:r>
          </w:p>
        </w:tc>
        <w:tc>
          <w:tcPr>
            <w:tcW w:w="1890" w:type="dxa"/>
          </w:tcPr>
          <w:p w:rsidR="00186FB7" w:rsidRPr="00156CDC" w:rsidRDefault="00E32963" w:rsidP="004D3B4C">
            <w:pPr>
              <w:rPr>
                <w:rFonts w:ascii="Segoe UI" w:hAnsi="Segoe UI" w:cs="Segoe UI"/>
                <w:lang w:val="id-ID"/>
              </w:rPr>
            </w:pPr>
            <w:r w:rsidRPr="00156CDC">
              <w:rPr>
                <w:rFonts w:ascii="Segoe UI" w:hAnsi="Segoe UI" w:cs="Segoe UI"/>
                <w:sz w:val="22"/>
                <w:szCs w:val="22"/>
                <w:lang w:val="es-ES"/>
              </w:rPr>
              <w:t>Menguraikan</w:t>
            </w:r>
            <w:r>
              <w:rPr>
                <w:rFonts w:ascii="Segoe UI" w:hAnsi="Segoe UI" w:cs="Segoe UI"/>
                <w:sz w:val="22"/>
                <w:szCs w:val="22"/>
                <w:lang w:val="es-ES"/>
              </w:rPr>
              <w:t xml:space="preserve"> tentang</w:t>
            </w:r>
            <w:r w:rsidRPr="00E32963">
              <w:rPr>
                <w:rFonts w:ascii="Segoe UI" w:hAnsi="Segoe UI" w:cs="Segoe UI"/>
                <w:sz w:val="22"/>
                <w:szCs w:val="22"/>
                <w:lang w:val="id-ID"/>
              </w:rPr>
              <w:t xml:space="preserve"> Penegakan Hukum HAM di Tingkat Nasional (HAM pada UUD NRI tahun 1945) </w:t>
            </w:r>
            <w:r>
              <w:rPr>
                <w:rFonts w:ascii="Segoe UI" w:hAnsi="Segoe UI" w:cs="Segoe UI"/>
                <w:sz w:val="22"/>
                <w:szCs w:val="22"/>
                <w:lang w:val="id-ID"/>
              </w:rPr>
              <w:t>dan Internasional</w:t>
            </w:r>
            <w:r>
              <w:rPr>
                <w:rFonts w:ascii="Segoe UI" w:hAnsi="Segoe UI" w:cs="Segoe UI"/>
                <w:sz w:val="22"/>
                <w:szCs w:val="22"/>
              </w:rPr>
              <w:t xml:space="preserve"> </w:t>
            </w:r>
            <w:r>
              <w:rPr>
                <w:rFonts w:ascii="Segoe UI" w:hAnsi="Segoe UI" w:cs="Segoe UI"/>
                <w:sz w:val="22"/>
                <w:szCs w:val="22"/>
                <w:lang w:val="sv-SE"/>
              </w:rPr>
              <w:t>dengan benar.</w:t>
            </w:r>
          </w:p>
        </w:tc>
        <w:tc>
          <w:tcPr>
            <w:tcW w:w="1800" w:type="dxa"/>
          </w:tcPr>
          <w:p w:rsidR="00186FB7" w:rsidRPr="00156CDC" w:rsidRDefault="00E32963" w:rsidP="004D3B4C">
            <w:pPr>
              <w:rPr>
                <w:rFonts w:ascii="Segoe UI" w:hAnsi="Segoe UI" w:cs="Segoe UI"/>
                <w:lang w:val="id-ID"/>
              </w:rPr>
            </w:pPr>
            <w:r w:rsidRPr="00156CDC">
              <w:rPr>
                <w:rFonts w:ascii="Segoe UI" w:hAnsi="Segoe UI" w:cs="Segoe UI"/>
                <w:sz w:val="22"/>
                <w:szCs w:val="22"/>
                <w:lang w:val="es-ES"/>
              </w:rPr>
              <w:t>Menguraikan</w:t>
            </w:r>
            <w:r>
              <w:rPr>
                <w:rFonts w:ascii="Segoe UI" w:hAnsi="Segoe UI" w:cs="Segoe UI"/>
                <w:sz w:val="22"/>
                <w:szCs w:val="22"/>
                <w:lang w:val="es-ES"/>
              </w:rPr>
              <w:t xml:space="preserve"> tentang</w:t>
            </w:r>
            <w:r w:rsidRPr="00E32963">
              <w:rPr>
                <w:rFonts w:ascii="Segoe UI" w:hAnsi="Segoe UI" w:cs="Segoe UI"/>
                <w:sz w:val="22"/>
                <w:szCs w:val="22"/>
                <w:lang w:val="id-ID"/>
              </w:rPr>
              <w:t xml:space="preserve"> Penegakan Hukum HAM di Tingkat Nasional (HAM pada UUD NRI tahun 1945) </w:t>
            </w:r>
            <w:r w:rsidR="00186FB7">
              <w:rPr>
                <w:rFonts w:ascii="Segoe UI" w:hAnsi="Segoe UI" w:cs="Segoe UI"/>
                <w:sz w:val="22"/>
                <w:szCs w:val="22"/>
                <w:lang w:val="sv-SE"/>
              </w:rPr>
              <w:t>dengan benar.</w:t>
            </w:r>
          </w:p>
        </w:tc>
        <w:tc>
          <w:tcPr>
            <w:tcW w:w="1800" w:type="dxa"/>
          </w:tcPr>
          <w:p w:rsidR="00186FB7" w:rsidRPr="00156CDC" w:rsidRDefault="00E32963" w:rsidP="004D3B4C">
            <w:pPr>
              <w:rPr>
                <w:rFonts w:ascii="Segoe UI" w:hAnsi="Segoe UI" w:cs="Segoe UI"/>
                <w:lang w:val="id-ID"/>
              </w:rPr>
            </w:pPr>
            <w:r w:rsidRPr="00156CDC">
              <w:rPr>
                <w:rFonts w:ascii="Segoe UI" w:hAnsi="Segoe UI" w:cs="Segoe UI"/>
                <w:sz w:val="22"/>
                <w:szCs w:val="22"/>
                <w:lang w:val="es-ES"/>
              </w:rPr>
              <w:t>Menguraikan</w:t>
            </w:r>
            <w:r>
              <w:rPr>
                <w:rFonts w:ascii="Segoe UI" w:hAnsi="Segoe UI" w:cs="Segoe UI"/>
                <w:sz w:val="22"/>
                <w:szCs w:val="22"/>
                <w:lang w:val="es-ES"/>
              </w:rPr>
              <w:t xml:space="preserve"> tentang</w:t>
            </w:r>
            <w:r w:rsidRPr="00E32963">
              <w:rPr>
                <w:rFonts w:ascii="Segoe UI" w:hAnsi="Segoe UI" w:cs="Segoe UI"/>
                <w:sz w:val="22"/>
                <w:szCs w:val="22"/>
                <w:lang w:val="id-ID"/>
              </w:rPr>
              <w:t xml:space="preserve"> Penegakan Hukum HAM di Tingkat Nasional (HAM pada UUD NRI tahun 1945) </w:t>
            </w:r>
            <w:r>
              <w:rPr>
                <w:rFonts w:ascii="Segoe UI" w:hAnsi="Segoe UI" w:cs="Segoe UI"/>
                <w:sz w:val="22"/>
                <w:szCs w:val="22"/>
                <w:lang w:val="sv-SE"/>
              </w:rPr>
              <w:t>dengan kurang benar.</w:t>
            </w:r>
          </w:p>
        </w:tc>
        <w:tc>
          <w:tcPr>
            <w:tcW w:w="1800" w:type="dxa"/>
          </w:tcPr>
          <w:p w:rsidR="00186FB7" w:rsidRPr="00E32963" w:rsidRDefault="00186FB7" w:rsidP="004D3B4C">
            <w:pPr>
              <w:rPr>
                <w:rFonts w:ascii="Segoe UI" w:hAnsi="Segoe UI" w:cs="Segoe UI"/>
                <w:lang w:val="id-ID"/>
              </w:rPr>
            </w:pPr>
            <w:r>
              <w:rPr>
                <w:rFonts w:ascii="Segoe UI" w:hAnsi="Segoe UI" w:cs="Segoe UI"/>
                <w:sz w:val="22"/>
                <w:szCs w:val="22"/>
                <w:lang w:val="es-ES"/>
              </w:rPr>
              <w:t xml:space="preserve">Tidak </w:t>
            </w:r>
            <w:r w:rsidR="00E32963" w:rsidRPr="00156CDC">
              <w:rPr>
                <w:rFonts w:ascii="Segoe UI" w:hAnsi="Segoe UI" w:cs="Segoe UI"/>
                <w:sz w:val="22"/>
                <w:szCs w:val="22"/>
                <w:lang w:val="es-ES"/>
              </w:rPr>
              <w:t>Menguraikan</w:t>
            </w:r>
            <w:r w:rsidR="00E32963">
              <w:rPr>
                <w:rFonts w:ascii="Segoe UI" w:hAnsi="Segoe UI" w:cs="Segoe UI"/>
                <w:sz w:val="22"/>
                <w:szCs w:val="22"/>
                <w:lang w:val="es-ES"/>
              </w:rPr>
              <w:t xml:space="preserve"> tentang</w:t>
            </w:r>
            <w:r w:rsidR="00E32963" w:rsidRPr="00E32963">
              <w:rPr>
                <w:rFonts w:ascii="Segoe UI" w:hAnsi="Segoe UI" w:cs="Segoe UI"/>
                <w:sz w:val="22"/>
                <w:szCs w:val="22"/>
                <w:lang w:val="id-ID"/>
              </w:rPr>
              <w:t xml:space="preserve"> Penegakan Hukum HAM di Tingkat Nasional (HAM pada UUD NRI tahun 1945).</w:t>
            </w:r>
          </w:p>
        </w:tc>
        <w:tc>
          <w:tcPr>
            <w:tcW w:w="1361" w:type="dxa"/>
          </w:tcPr>
          <w:p w:rsidR="00186FB7" w:rsidRPr="007118DD" w:rsidRDefault="00186FB7" w:rsidP="004D3B4C">
            <w:pPr>
              <w:jc w:val="center"/>
              <w:rPr>
                <w:rFonts w:ascii="Segoe UI" w:hAnsi="Segoe UI" w:cs="Segoe UI"/>
              </w:rPr>
            </w:pPr>
            <w:r>
              <w:rPr>
                <w:rFonts w:ascii="Segoe UI" w:hAnsi="Segoe UI" w:cs="Segoe UI"/>
                <w:sz w:val="22"/>
                <w:szCs w:val="22"/>
              </w:rPr>
              <w:t>5 %</w:t>
            </w:r>
          </w:p>
        </w:tc>
      </w:tr>
      <w:tr w:rsidR="00186FB7" w:rsidRPr="00156CDC" w:rsidTr="00953B7A">
        <w:tc>
          <w:tcPr>
            <w:tcW w:w="802" w:type="dxa"/>
          </w:tcPr>
          <w:p w:rsidR="00186FB7" w:rsidRPr="00156CDC" w:rsidRDefault="00186FB7" w:rsidP="004D3B4C">
            <w:pPr>
              <w:jc w:val="center"/>
              <w:rPr>
                <w:rFonts w:ascii="Segoe UI" w:hAnsi="Segoe UI" w:cs="Segoe UI"/>
                <w:lang w:val="id-ID"/>
              </w:rPr>
            </w:pPr>
            <w:r w:rsidRPr="00156CDC">
              <w:rPr>
                <w:rFonts w:ascii="Segoe UI" w:hAnsi="Segoe UI" w:cs="Segoe UI"/>
                <w:sz w:val="22"/>
                <w:szCs w:val="22"/>
                <w:lang w:val="id-ID"/>
              </w:rPr>
              <w:t>4</w:t>
            </w: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jc w:val="center"/>
              <w:rPr>
                <w:rFonts w:ascii="Segoe UI" w:hAnsi="Segoe UI" w:cs="Segoe UI"/>
                <w:lang w:val="id-ID"/>
              </w:rPr>
            </w:pPr>
          </w:p>
          <w:p w:rsidR="00186FB7" w:rsidRPr="00156CDC" w:rsidRDefault="00186FB7" w:rsidP="004D3B4C">
            <w:pPr>
              <w:rPr>
                <w:rFonts w:ascii="Segoe UI" w:hAnsi="Segoe UI" w:cs="Segoe UI"/>
                <w:lang w:val="id-ID"/>
              </w:rPr>
            </w:pPr>
          </w:p>
        </w:tc>
        <w:tc>
          <w:tcPr>
            <w:tcW w:w="1183" w:type="dxa"/>
          </w:tcPr>
          <w:p w:rsidR="00186FB7" w:rsidRPr="00156CDC" w:rsidRDefault="00186FB7" w:rsidP="004D3B4C">
            <w:pPr>
              <w:rPr>
                <w:rFonts w:ascii="Segoe UI" w:hAnsi="Segoe UI" w:cs="Segoe UI"/>
                <w:i/>
                <w:lang w:val="id-ID"/>
              </w:rPr>
            </w:pPr>
            <w:r w:rsidRPr="00156CDC">
              <w:rPr>
                <w:rFonts w:ascii="Segoe UI" w:hAnsi="Segoe UI" w:cs="Segoe UI"/>
                <w:i/>
                <w:sz w:val="22"/>
                <w:szCs w:val="22"/>
              </w:rPr>
              <w:t>Post test</w:t>
            </w:r>
          </w:p>
        </w:tc>
        <w:tc>
          <w:tcPr>
            <w:tcW w:w="992" w:type="dxa"/>
          </w:tcPr>
          <w:p w:rsidR="00186FB7" w:rsidRPr="00156CDC" w:rsidRDefault="00186FB7" w:rsidP="004D3B4C">
            <w:pPr>
              <w:rPr>
                <w:rFonts w:ascii="Segoe UI" w:hAnsi="Segoe UI" w:cs="Segoe UI"/>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115" w:type="dxa"/>
          </w:tcPr>
          <w:p w:rsidR="006B1805" w:rsidRPr="00F325C1" w:rsidRDefault="006B1805" w:rsidP="006B1805">
            <w:pPr>
              <w:rPr>
                <w:rFonts w:ascii="Segoe UI" w:hAnsi="Segoe UI" w:cs="Segoe UI"/>
              </w:rPr>
            </w:pPr>
            <w:r>
              <w:rPr>
                <w:rFonts w:ascii="Segoe UI" w:hAnsi="Segoe UI" w:cs="Segoe UI"/>
                <w:sz w:val="22"/>
                <w:szCs w:val="22"/>
                <w:lang w:val="sv-SE"/>
              </w:rPr>
              <w:t>Menguraikan tentang</w:t>
            </w:r>
            <w:r w:rsidRPr="00F325C1">
              <w:rPr>
                <w:rFonts w:ascii="Segoe UI" w:hAnsi="Segoe UI" w:cs="Segoe UI"/>
                <w:sz w:val="22"/>
                <w:szCs w:val="22"/>
              </w:rPr>
              <w:t xml:space="preserve"> Penahanan  (</w:t>
            </w:r>
            <w:r w:rsidRPr="00F325C1">
              <w:rPr>
                <w:rFonts w:ascii="Segoe UI" w:hAnsi="Segoe UI" w:cs="Segoe UI"/>
                <w:b/>
                <w:bCs/>
                <w:i/>
                <w:iCs/>
                <w:sz w:val="22"/>
                <w:szCs w:val="22"/>
              </w:rPr>
              <w:t>Detention</w:t>
            </w:r>
            <w:r w:rsidRPr="00F325C1">
              <w:rPr>
                <w:rFonts w:ascii="Segoe UI" w:hAnsi="Segoe UI" w:cs="Segoe UI"/>
                <w:sz w:val="22"/>
                <w:szCs w:val="22"/>
              </w:rPr>
              <w:t>)  dan Penyiksaan  (</w:t>
            </w:r>
            <w:r w:rsidRPr="00F325C1">
              <w:rPr>
                <w:rFonts w:ascii="Segoe UI" w:hAnsi="Segoe UI" w:cs="Segoe UI"/>
                <w:b/>
                <w:bCs/>
                <w:i/>
                <w:iCs/>
                <w:sz w:val="22"/>
                <w:szCs w:val="22"/>
              </w:rPr>
              <w:t>Torture</w:t>
            </w:r>
            <w:r w:rsidR="00ED228E">
              <w:rPr>
                <w:rFonts w:ascii="Segoe UI" w:hAnsi="Segoe UI" w:cs="Segoe UI"/>
                <w:sz w:val="22"/>
                <w:szCs w:val="22"/>
              </w:rPr>
              <w:t xml:space="preserve">) </w:t>
            </w:r>
            <w:r w:rsidRPr="00F325C1">
              <w:rPr>
                <w:rFonts w:ascii="Segoe UI" w:hAnsi="Segoe UI" w:cs="Segoe UI"/>
                <w:sz w:val="22"/>
                <w:szCs w:val="22"/>
              </w:rPr>
              <w:t>dalam Hukum HAM Internasional</w:t>
            </w:r>
            <w:r w:rsidR="00ED228E">
              <w:rPr>
                <w:rFonts w:ascii="Segoe UI" w:hAnsi="Segoe UI" w:cs="Segoe UI"/>
                <w:sz w:val="22"/>
                <w:szCs w:val="22"/>
              </w:rPr>
              <w:t xml:space="preserve"> dan HAM Nasional, </w:t>
            </w:r>
            <w:r w:rsidR="00ED228E">
              <w:rPr>
                <w:rFonts w:ascii="Segoe UI" w:hAnsi="Segoe UI" w:cs="Segoe UI"/>
                <w:sz w:val="22"/>
                <w:szCs w:val="22"/>
                <w:lang w:val="sv-SE"/>
              </w:rPr>
              <w:t>dengan benar dan lengkap.</w:t>
            </w:r>
          </w:p>
          <w:p w:rsidR="00186FB7" w:rsidRPr="006B1805" w:rsidRDefault="00186FB7" w:rsidP="004D3B4C">
            <w:pPr>
              <w:rPr>
                <w:rFonts w:ascii="Segoe UI" w:hAnsi="Segoe UI" w:cs="Segoe UI"/>
              </w:rPr>
            </w:pPr>
          </w:p>
        </w:tc>
        <w:tc>
          <w:tcPr>
            <w:tcW w:w="1890" w:type="dxa"/>
          </w:tcPr>
          <w:p w:rsidR="00186FB7" w:rsidRPr="00ED228E" w:rsidRDefault="00ED228E" w:rsidP="004D3B4C">
            <w:pPr>
              <w:rPr>
                <w:rFonts w:ascii="Segoe UI" w:hAnsi="Segoe UI" w:cs="Segoe UI"/>
              </w:rPr>
            </w:pPr>
            <w:r>
              <w:rPr>
                <w:rFonts w:ascii="Segoe UI" w:hAnsi="Segoe UI" w:cs="Segoe UI"/>
                <w:sz w:val="22"/>
                <w:szCs w:val="22"/>
                <w:lang w:val="sv-SE"/>
              </w:rPr>
              <w:t>Menguraikan tentang</w:t>
            </w:r>
            <w:r w:rsidRPr="00F325C1">
              <w:rPr>
                <w:rFonts w:ascii="Segoe UI" w:hAnsi="Segoe UI" w:cs="Segoe UI"/>
                <w:sz w:val="22"/>
                <w:szCs w:val="22"/>
              </w:rPr>
              <w:t xml:space="preserve"> Penahanan  (</w:t>
            </w:r>
            <w:r w:rsidRPr="00F325C1">
              <w:rPr>
                <w:rFonts w:ascii="Segoe UI" w:hAnsi="Segoe UI" w:cs="Segoe UI"/>
                <w:b/>
                <w:bCs/>
                <w:i/>
                <w:iCs/>
                <w:sz w:val="22"/>
                <w:szCs w:val="22"/>
              </w:rPr>
              <w:t>Detention</w:t>
            </w:r>
            <w:r w:rsidRPr="00F325C1">
              <w:rPr>
                <w:rFonts w:ascii="Segoe UI" w:hAnsi="Segoe UI" w:cs="Segoe UI"/>
                <w:sz w:val="22"/>
                <w:szCs w:val="22"/>
              </w:rPr>
              <w:t>)  dan Penyiksaan  (</w:t>
            </w:r>
            <w:r w:rsidRPr="00F325C1">
              <w:rPr>
                <w:rFonts w:ascii="Segoe UI" w:hAnsi="Segoe UI" w:cs="Segoe UI"/>
                <w:b/>
                <w:bCs/>
                <w:i/>
                <w:iCs/>
                <w:sz w:val="22"/>
                <w:szCs w:val="22"/>
              </w:rPr>
              <w:t>Torture</w:t>
            </w:r>
            <w:r>
              <w:rPr>
                <w:rFonts w:ascii="Segoe UI" w:hAnsi="Segoe UI" w:cs="Segoe UI"/>
                <w:sz w:val="22"/>
                <w:szCs w:val="22"/>
              </w:rPr>
              <w:t xml:space="preserve">) </w:t>
            </w:r>
            <w:r w:rsidRPr="00F325C1">
              <w:rPr>
                <w:rFonts w:ascii="Segoe UI" w:hAnsi="Segoe UI" w:cs="Segoe UI"/>
                <w:sz w:val="22"/>
                <w:szCs w:val="22"/>
              </w:rPr>
              <w:t>dalam Hukum HAM Internasional</w:t>
            </w:r>
            <w:r>
              <w:rPr>
                <w:rFonts w:ascii="Segoe UI" w:hAnsi="Segoe UI" w:cs="Segoe UI"/>
                <w:sz w:val="22"/>
                <w:szCs w:val="22"/>
              </w:rPr>
              <w:t xml:space="preserve"> dan HAM Nasional </w:t>
            </w:r>
            <w:r>
              <w:rPr>
                <w:rFonts w:ascii="Segoe UI" w:hAnsi="Segoe UI" w:cs="Segoe UI"/>
                <w:sz w:val="22"/>
                <w:szCs w:val="22"/>
                <w:lang w:val="sv-SE"/>
              </w:rPr>
              <w:t>dengan benar.</w:t>
            </w:r>
          </w:p>
        </w:tc>
        <w:tc>
          <w:tcPr>
            <w:tcW w:w="1800" w:type="dxa"/>
          </w:tcPr>
          <w:p w:rsidR="00186FB7" w:rsidRPr="00C224EE" w:rsidRDefault="00ED228E" w:rsidP="004D3B4C">
            <w:pPr>
              <w:rPr>
                <w:rFonts w:ascii="Segoe UI" w:hAnsi="Segoe UI" w:cs="Segoe UI"/>
                <w:noProof/>
                <w:lang w:val="id-ID"/>
              </w:rPr>
            </w:pPr>
            <w:r>
              <w:rPr>
                <w:rFonts w:ascii="Segoe UI" w:hAnsi="Segoe UI" w:cs="Segoe UI"/>
                <w:sz w:val="22"/>
                <w:szCs w:val="22"/>
                <w:lang w:val="sv-SE"/>
              </w:rPr>
              <w:t>Menguraikan tentang</w:t>
            </w:r>
            <w:r w:rsidRPr="00F325C1">
              <w:rPr>
                <w:rFonts w:ascii="Segoe UI" w:hAnsi="Segoe UI" w:cs="Segoe UI"/>
                <w:sz w:val="22"/>
                <w:szCs w:val="22"/>
              </w:rPr>
              <w:t xml:space="preserve"> Penahanan  (</w:t>
            </w:r>
            <w:r w:rsidRPr="00F325C1">
              <w:rPr>
                <w:rFonts w:ascii="Segoe UI" w:hAnsi="Segoe UI" w:cs="Segoe UI"/>
                <w:b/>
                <w:bCs/>
                <w:i/>
                <w:iCs/>
                <w:sz w:val="22"/>
                <w:szCs w:val="22"/>
              </w:rPr>
              <w:t>Detention</w:t>
            </w:r>
            <w:r w:rsidRPr="00F325C1">
              <w:rPr>
                <w:rFonts w:ascii="Segoe UI" w:hAnsi="Segoe UI" w:cs="Segoe UI"/>
                <w:sz w:val="22"/>
                <w:szCs w:val="22"/>
              </w:rPr>
              <w:t>)  dan Penyiksaan  (</w:t>
            </w:r>
            <w:r w:rsidRPr="00F325C1">
              <w:rPr>
                <w:rFonts w:ascii="Segoe UI" w:hAnsi="Segoe UI" w:cs="Segoe UI"/>
                <w:b/>
                <w:bCs/>
                <w:i/>
                <w:iCs/>
                <w:sz w:val="22"/>
                <w:szCs w:val="22"/>
              </w:rPr>
              <w:t>Torture</w:t>
            </w:r>
            <w:r>
              <w:rPr>
                <w:rFonts w:ascii="Segoe UI" w:hAnsi="Segoe UI" w:cs="Segoe UI"/>
                <w:sz w:val="22"/>
                <w:szCs w:val="22"/>
              </w:rPr>
              <w:t xml:space="preserve">) </w:t>
            </w:r>
            <w:r w:rsidRPr="00F325C1">
              <w:rPr>
                <w:rFonts w:ascii="Segoe UI" w:hAnsi="Segoe UI" w:cs="Segoe UI"/>
                <w:sz w:val="22"/>
                <w:szCs w:val="22"/>
              </w:rPr>
              <w:t>dalam Hukum HAM Internasional</w:t>
            </w:r>
            <w:r>
              <w:rPr>
                <w:rFonts w:ascii="Segoe UI" w:hAnsi="Segoe UI" w:cs="Segoe UI"/>
                <w:sz w:val="22"/>
                <w:szCs w:val="22"/>
                <w:lang w:val="sv-SE"/>
              </w:rPr>
              <w:t xml:space="preserve"> dengan benar.</w:t>
            </w:r>
          </w:p>
        </w:tc>
        <w:tc>
          <w:tcPr>
            <w:tcW w:w="1800" w:type="dxa"/>
          </w:tcPr>
          <w:p w:rsidR="00186FB7" w:rsidRPr="00156CDC" w:rsidRDefault="00ED228E" w:rsidP="004D3B4C">
            <w:pPr>
              <w:rPr>
                <w:rFonts w:ascii="Segoe UI" w:hAnsi="Segoe UI" w:cs="Segoe UI"/>
                <w:lang w:val="id-ID"/>
              </w:rPr>
            </w:pPr>
            <w:r>
              <w:rPr>
                <w:rFonts w:ascii="Segoe UI" w:hAnsi="Segoe UI" w:cs="Segoe UI"/>
                <w:sz w:val="22"/>
                <w:szCs w:val="22"/>
                <w:lang w:val="sv-SE"/>
              </w:rPr>
              <w:t>Menguraikan tentang</w:t>
            </w:r>
            <w:r w:rsidRPr="00F325C1">
              <w:rPr>
                <w:rFonts w:ascii="Segoe UI" w:hAnsi="Segoe UI" w:cs="Segoe UI"/>
                <w:sz w:val="22"/>
                <w:szCs w:val="22"/>
              </w:rPr>
              <w:t xml:space="preserve"> Penahanan  (</w:t>
            </w:r>
            <w:r w:rsidRPr="00F325C1">
              <w:rPr>
                <w:rFonts w:ascii="Segoe UI" w:hAnsi="Segoe UI" w:cs="Segoe UI"/>
                <w:b/>
                <w:bCs/>
                <w:i/>
                <w:iCs/>
                <w:sz w:val="22"/>
                <w:szCs w:val="22"/>
              </w:rPr>
              <w:t>Detention</w:t>
            </w:r>
            <w:r w:rsidRPr="00F325C1">
              <w:rPr>
                <w:rFonts w:ascii="Segoe UI" w:hAnsi="Segoe UI" w:cs="Segoe UI"/>
                <w:sz w:val="22"/>
                <w:szCs w:val="22"/>
              </w:rPr>
              <w:t>)  dan Penyiksaan  (</w:t>
            </w:r>
            <w:r w:rsidRPr="00F325C1">
              <w:rPr>
                <w:rFonts w:ascii="Segoe UI" w:hAnsi="Segoe UI" w:cs="Segoe UI"/>
                <w:b/>
                <w:bCs/>
                <w:i/>
                <w:iCs/>
                <w:sz w:val="22"/>
                <w:szCs w:val="22"/>
              </w:rPr>
              <w:t>Torture</w:t>
            </w:r>
            <w:r>
              <w:rPr>
                <w:rFonts w:ascii="Segoe UI" w:hAnsi="Segoe UI" w:cs="Segoe UI"/>
                <w:sz w:val="22"/>
                <w:szCs w:val="22"/>
              </w:rPr>
              <w:t xml:space="preserve">) </w:t>
            </w:r>
            <w:r w:rsidRPr="00F325C1">
              <w:rPr>
                <w:rFonts w:ascii="Segoe UI" w:hAnsi="Segoe UI" w:cs="Segoe UI"/>
                <w:sz w:val="22"/>
                <w:szCs w:val="22"/>
              </w:rPr>
              <w:t>dalam Hukum HAM Internasional</w:t>
            </w:r>
            <w:r>
              <w:rPr>
                <w:rFonts w:ascii="Segoe UI" w:hAnsi="Segoe UI" w:cs="Segoe UI"/>
                <w:sz w:val="22"/>
                <w:szCs w:val="22"/>
                <w:lang w:val="sv-SE"/>
              </w:rPr>
              <w:t xml:space="preserve"> dengan kurang benar.</w:t>
            </w:r>
          </w:p>
        </w:tc>
        <w:tc>
          <w:tcPr>
            <w:tcW w:w="1800" w:type="dxa"/>
          </w:tcPr>
          <w:p w:rsidR="00186FB7" w:rsidRPr="00ED228E" w:rsidRDefault="00ED228E" w:rsidP="00ED228E">
            <w:pPr>
              <w:rPr>
                <w:rFonts w:ascii="Segoe UI" w:hAnsi="Segoe UI" w:cs="Segoe UI"/>
              </w:rPr>
            </w:pPr>
            <w:r w:rsidRPr="00ED228E">
              <w:rPr>
                <w:rFonts w:ascii="Segoe UI" w:hAnsi="Segoe UI" w:cs="Segoe UI"/>
                <w:sz w:val="22"/>
                <w:szCs w:val="22"/>
              </w:rPr>
              <w:t xml:space="preserve">Tidak </w:t>
            </w:r>
            <w:r>
              <w:rPr>
                <w:rFonts w:ascii="Segoe UI" w:hAnsi="Segoe UI" w:cs="Segoe UI"/>
                <w:sz w:val="22"/>
                <w:szCs w:val="22"/>
              </w:rPr>
              <w:t xml:space="preserve">Menguraikan </w:t>
            </w:r>
            <w:r w:rsidRPr="00ED228E">
              <w:rPr>
                <w:rFonts w:ascii="Segoe UI" w:hAnsi="Segoe UI" w:cs="Segoe UI"/>
                <w:sz w:val="22"/>
                <w:szCs w:val="22"/>
              </w:rPr>
              <w:t xml:space="preserve"> </w:t>
            </w:r>
            <w:r>
              <w:rPr>
                <w:rFonts w:ascii="Segoe UI" w:hAnsi="Segoe UI" w:cs="Segoe UI"/>
                <w:sz w:val="22"/>
                <w:szCs w:val="22"/>
                <w:lang w:val="sv-SE"/>
              </w:rPr>
              <w:t>tentang</w:t>
            </w:r>
            <w:r w:rsidRPr="00F325C1">
              <w:rPr>
                <w:rFonts w:ascii="Segoe UI" w:hAnsi="Segoe UI" w:cs="Segoe UI"/>
                <w:sz w:val="22"/>
                <w:szCs w:val="22"/>
              </w:rPr>
              <w:t xml:space="preserve"> Penahanan  (</w:t>
            </w:r>
            <w:r w:rsidRPr="00F325C1">
              <w:rPr>
                <w:rFonts w:ascii="Segoe UI" w:hAnsi="Segoe UI" w:cs="Segoe UI"/>
                <w:b/>
                <w:bCs/>
                <w:i/>
                <w:iCs/>
                <w:sz w:val="22"/>
                <w:szCs w:val="22"/>
              </w:rPr>
              <w:t>Detention</w:t>
            </w:r>
            <w:r w:rsidRPr="00F325C1">
              <w:rPr>
                <w:rFonts w:ascii="Segoe UI" w:hAnsi="Segoe UI" w:cs="Segoe UI"/>
                <w:sz w:val="22"/>
                <w:szCs w:val="22"/>
              </w:rPr>
              <w:t>)  dan Penyiksaan  (</w:t>
            </w:r>
            <w:r w:rsidRPr="00F325C1">
              <w:rPr>
                <w:rFonts w:ascii="Segoe UI" w:hAnsi="Segoe UI" w:cs="Segoe UI"/>
                <w:b/>
                <w:bCs/>
                <w:i/>
                <w:iCs/>
                <w:sz w:val="22"/>
                <w:szCs w:val="22"/>
              </w:rPr>
              <w:t>Torture</w:t>
            </w:r>
            <w:r>
              <w:rPr>
                <w:rFonts w:ascii="Segoe UI" w:hAnsi="Segoe UI" w:cs="Segoe UI"/>
                <w:sz w:val="22"/>
                <w:szCs w:val="22"/>
              </w:rPr>
              <w:t xml:space="preserve">) </w:t>
            </w:r>
            <w:r w:rsidRPr="00F325C1">
              <w:rPr>
                <w:rFonts w:ascii="Segoe UI" w:hAnsi="Segoe UI" w:cs="Segoe UI"/>
                <w:sz w:val="22"/>
                <w:szCs w:val="22"/>
              </w:rPr>
              <w:t>dalam Hukum HAM Internasional</w:t>
            </w:r>
            <w:r>
              <w:rPr>
                <w:rFonts w:ascii="Segoe UI" w:hAnsi="Segoe UI" w:cs="Segoe UI"/>
                <w:sz w:val="22"/>
                <w:szCs w:val="22"/>
                <w:lang w:val="sv-SE"/>
              </w:rPr>
              <w:t>.</w:t>
            </w:r>
          </w:p>
        </w:tc>
        <w:tc>
          <w:tcPr>
            <w:tcW w:w="1361" w:type="dxa"/>
          </w:tcPr>
          <w:p w:rsidR="00186FB7" w:rsidRPr="00156CDC" w:rsidRDefault="00186FB7" w:rsidP="004D3B4C">
            <w:pPr>
              <w:jc w:val="center"/>
              <w:rPr>
                <w:rFonts w:ascii="Segoe UI" w:hAnsi="Segoe UI" w:cs="Segoe UI"/>
                <w:lang w:val="id-ID"/>
              </w:rPr>
            </w:pPr>
            <w:r>
              <w:rPr>
                <w:rFonts w:ascii="Segoe UI" w:hAnsi="Segoe UI" w:cs="Segoe UI"/>
                <w:sz w:val="22"/>
                <w:szCs w:val="22"/>
                <w:lang w:val="id-ID"/>
              </w:rPr>
              <w:t>5</w:t>
            </w:r>
            <w:r w:rsidRPr="00156CDC">
              <w:rPr>
                <w:rFonts w:ascii="Segoe UI" w:hAnsi="Segoe UI" w:cs="Segoe UI"/>
                <w:sz w:val="22"/>
                <w:szCs w:val="22"/>
                <w:lang w:val="id-ID"/>
              </w:rPr>
              <w:t xml:space="preserve"> %</w:t>
            </w:r>
          </w:p>
        </w:tc>
      </w:tr>
      <w:tr w:rsidR="006B1805" w:rsidRPr="00156CDC" w:rsidTr="00953B7A">
        <w:tc>
          <w:tcPr>
            <w:tcW w:w="802" w:type="dxa"/>
          </w:tcPr>
          <w:p w:rsidR="006B1805" w:rsidRPr="00F00341" w:rsidRDefault="006B1805" w:rsidP="004D3B4C">
            <w:pPr>
              <w:jc w:val="center"/>
              <w:rPr>
                <w:rFonts w:ascii="Segoe UI" w:hAnsi="Segoe UI" w:cs="Segoe UI"/>
              </w:rPr>
            </w:pPr>
            <w:r>
              <w:rPr>
                <w:rFonts w:ascii="Segoe UI" w:hAnsi="Segoe UI" w:cs="Segoe UI"/>
                <w:sz w:val="22"/>
                <w:szCs w:val="22"/>
              </w:rPr>
              <w:t>5</w:t>
            </w:r>
          </w:p>
        </w:tc>
        <w:tc>
          <w:tcPr>
            <w:tcW w:w="1183" w:type="dxa"/>
          </w:tcPr>
          <w:p w:rsidR="006B1805" w:rsidRPr="00FD7683" w:rsidRDefault="006B1805" w:rsidP="004D3B4C">
            <w:pPr>
              <w:rPr>
                <w:rFonts w:ascii="Segoe UI" w:hAnsi="Segoe UI" w:cs="Segoe UI"/>
                <w:i/>
                <w:lang w:val="id-ID"/>
              </w:rPr>
            </w:pPr>
            <w:r w:rsidRPr="00FD7683">
              <w:rPr>
                <w:rFonts w:ascii="Segoe UI" w:hAnsi="Segoe UI" w:cs="Segoe UI"/>
                <w:i/>
                <w:sz w:val="22"/>
                <w:szCs w:val="22"/>
                <w:lang w:val="id-ID"/>
              </w:rPr>
              <w:t xml:space="preserve">Post </w:t>
            </w:r>
            <w:r w:rsidRPr="00FD7683">
              <w:rPr>
                <w:rFonts w:ascii="Segoe UI" w:hAnsi="Segoe UI" w:cs="Segoe UI"/>
                <w:i/>
                <w:sz w:val="22"/>
                <w:szCs w:val="22"/>
              </w:rPr>
              <w:t>test</w:t>
            </w:r>
          </w:p>
        </w:tc>
        <w:tc>
          <w:tcPr>
            <w:tcW w:w="992" w:type="dxa"/>
          </w:tcPr>
          <w:p w:rsidR="006B1805" w:rsidRPr="00FD7683" w:rsidRDefault="006B1805" w:rsidP="004D3B4C">
            <w:pPr>
              <w:rPr>
                <w:rFonts w:ascii="Segoe UI" w:hAnsi="Segoe UI" w:cs="Segoe UI"/>
              </w:rPr>
            </w:pPr>
            <w:r>
              <w:rPr>
                <w:rFonts w:ascii="Segoe UI" w:hAnsi="Segoe UI" w:cs="Segoe UI"/>
                <w:sz w:val="22"/>
                <w:szCs w:val="22"/>
                <w:lang w:val="id-ID"/>
              </w:rPr>
              <w:t>T</w:t>
            </w:r>
            <w:r>
              <w:rPr>
                <w:rFonts w:ascii="Segoe UI" w:hAnsi="Segoe UI" w:cs="Segoe UI"/>
                <w:sz w:val="22"/>
                <w:szCs w:val="22"/>
              </w:rPr>
              <w:t>es tulisan (UTS)</w:t>
            </w:r>
          </w:p>
        </w:tc>
        <w:tc>
          <w:tcPr>
            <w:tcW w:w="2115" w:type="dxa"/>
          </w:tcPr>
          <w:p w:rsidR="006B1805" w:rsidRPr="00DD496A" w:rsidRDefault="006B1805" w:rsidP="00613837">
            <w:pPr>
              <w:rPr>
                <w:rFonts w:ascii="Segoe UI" w:hAnsi="Segoe UI" w:cs="Segoe UI"/>
                <w:lang w:val="pt-BR"/>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w:t>
            </w:r>
            <w:r w:rsidRPr="00DD496A">
              <w:rPr>
                <w:rFonts w:ascii="Segoe UI" w:hAnsi="Segoe UI" w:cs="Segoe UI"/>
                <w:sz w:val="22"/>
                <w:szCs w:val="22"/>
                <w:lang w:val="pt-BR"/>
              </w:rPr>
              <w:t>Pengadilan Campuran (</w:t>
            </w:r>
            <w:r w:rsidRPr="00DD496A">
              <w:rPr>
                <w:rFonts w:ascii="Segoe UI" w:hAnsi="Segoe UI" w:cs="Segoe UI"/>
                <w:b/>
                <w:bCs/>
                <w:i/>
                <w:iCs/>
                <w:sz w:val="22"/>
                <w:szCs w:val="22"/>
                <w:lang w:val="pt-BR"/>
              </w:rPr>
              <w:t>Hybrid Tribunal</w:t>
            </w:r>
            <w:r w:rsidRPr="00DD496A">
              <w:rPr>
                <w:rFonts w:ascii="Segoe UI" w:hAnsi="Segoe UI" w:cs="Segoe UI"/>
                <w:sz w:val="22"/>
                <w:szCs w:val="22"/>
                <w:lang w:val="pt-BR"/>
              </w:rPr>
              <w:t>) sebagai Forum Penyelesaian Kejahatan Internasional</w:t>
            </w:r>
            <w:r w:rsidR="00DD496A" w:rsidRPr="00DD496A">
              <w:rPr>
                <w:rFonts w:ascii="Segoe UI" w:hAnsi="Segoe UI" w:cs="Segoe UI"/>
                <w:sz w:val="22"/>
                <w:szCs w:val="22"/>
                <w:lang w:val="pt-BR"/>
              </w:rPr>
              <w:t xml:space="preserve"> </w:t>
            </w:r>
            <w:r w:rsidR="00DD496A">
              <w:rPr>
                <w:rFonts w:ascii="Segoe UI" w:hAnsi="Segoe UI" w:cs="Segoe UI"/>
                <w:sz w:val="22"/>
                <w:szCs w:val="22"/>
                <w:lang w:val="pt-BR"/>
              </w:rPr>
              <w:t xml:space="preserve">dan Nasional </w:t>
            </w:r>
            <w:r w:rsidR="00DD496A" w:rsidRPr="00DD496A">
              <w:rPr>
                <w:rFonts w:ascii="Segoe UI" w:hAnsi="Segoe UI" w:cs="Segoe UI"/>
                <w:sz w:val="22"/>
                <w:szCs w:val="22"/>
                <w:lang w:val="pt-BR"/>
              </w:rPr>
              <w:t>de</w:t>
            </w:r>
            <w:r w:rsidR="00DD496A">
              <w:rPr>
                <w:rFonts w:ascii="Segoe UI" w:hAnsi="Segoe UI" w:cs="Segoe UI"/>
                <w:sz w:val="22"/>
                <w:szCs w:val="22"/>
                <w:lang w:val="pt-BR"/>
              </w:rPr>
              <w:t>ngan benar dan lengkap.</w:t>
            </w:r>
          </w:p>
          <w:p w:rsidR="006B1805" w:rsidRPr="003E7D3F" w:rsidRDefault="006B1805" w:rsidP="00613837">
            <w:pPr>
              <w:jc w:val="center"/>
              <w:rPr>
                <w:rFonts w:ascii="Segoe UI" w:hAnsi="Segoe UI" w:cs="Segoe UI"/>
                <w:lang w:val="sv-SE"/>
              </w:rPr>
            </w:pPr>
          </w:p>
        </w:tc>
        <w:tc>
          <w:tcPr>
            <w:tcW w:w="1890" w:type="dxa"/>
          </w:tcPr>
          <w:p w:rsidR="006B1805" w:rsidRPr="00F00341" w:rsidRDefault="00DD496A" w:rsidP="004D3B4C">
            <w:pPr>
              <w:rPr>
                <w:rFonts w:ascii="Segoe UI" w:hAnsi="Segoe UI" w:cs="Segoe UI"/>
                <w:lang w:val="id-ID"/>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w:t>
            </w:r>
            <w:r w:rsidRPr="00DD496A">
              <w:rPr>
                <w:rFonts w:ascii="Segoe UI" w:hAnsi="Segoe UI" w:cs="Segoe UI"/>
                <w:sz w:val="22"/>
                <w:szCs w:val="22"/>
                <w:lang w:val="pt-BR"/>
              </w:rPr>
              <w:t>Pengadilan Campuran (</w:t>
            </w:r>
            <w:r w:rsidRPr="00DD496A">
              <w:rPr>
                <w:rFonts w:ascii="Segoe UI" w:hAnsi="Segoe UI" w:cs="Segoe UI"/>
                <w:b/>
                <w:bCs/>
                <w:i/>
                <w:iCs/>
                <w:sz w:val="22"/>
                <w:szCs w:val="22"/>
                <w:lang w:val="pt-BR"/>
              </w:rPr>
              <w:t>Hybrid Tribunal</w:t>
            </w:r>
            <w:r w:rsidRPr="00DD496A">
              <w:rPr>
                <w:rFonts w:ascii="Segoe UI" w:hAnsi="Segoe UI" w:cs="Segoe UI"/>
                <w:sz w:val="22"/>
                <w:szCs w:val="22"/>
                <w:lang w:val="pt-BR"/>
              </w:rPr>
              <w:t>) sebagai Forum Penyelesaian Kejahatan Internasional</w:t>
            </w:r>
            <w:r>
              <w:rPr>
                <w:rFonts w:ascii="Segoe UI" w:hAnsi="Segoe UI" w:cs="Segoe UI"/>
                <w:sz w:val="22"/>
                <w:szCs w:val="22"/>
                <w:lang w:val="pt-BR"/>
              </w:rPr>
              <w:t xml:space="preserve"> dan Nasional </w:t>
            </w:r>
            <w:r w:rsidRPr="00DD496A">
              <w:rPr>
                <w:rFonts w:ascii="Segoe UI" w:hAnsi="Segoe UI" w:cs="Segoe UI"/>
                <w:sz w:val="22"/>
                <w:szCs w:val="22"/>
                <w:lang w:val="pt-BR"/>
              </w:rPr>
              <w:t xml:space="preserve"> de</w:t>
            </w:r>
            <w:r>
              <w:rPr>
                <w:rFonts w:ascii="Segoe UI" w:hAnsi="Segoe UI" w:cs="Segoe UI"/>
                <w:sz w:val="22"/>
                <w:szCs w:val="22"/>
                <w:lang w:val="pt-BR"/>
              </w:rPr>
              <w:t>ngan benar.</w:t>
            </w:r>
          </w:p>
        </w:tc>
        <w:tc>
          <w:tcPr>
            <w:tcW w:w="1800" w:type="dxa"/>
          </w:tcPr>
          <w:p w:rsidR="006B1805" w:rsidRPr="00F00341" w:rsidRDefault="00DD496A" w:rsidP="004D3B4C">
            <w:pPr>
              <w:rPr>
                <w:rFonts w:ascii="Segoe UI" w:hAnsi="Segoe UI" w:cs="Segoe UI"/>
                <w:lang w:val="id-ID"/>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w:t>
            </w:r>
            <w:r w:rsidRPr="00DD496A">
              <w:rPr>
                <w:rFonts w:ascii="Segoe UI" w:hAnsi="Segoe UI" w:cs="Segoe UI"/>
                <w:sz w:val="22"/>
                <w:szCs w:val="22"/>
                <w:lang w:val="pt-BR"/>
              </w:rPr>
              <w:t>Pengadilan Campuran (</w:t>
            </w:r>
            <w:r w:rsidRPr="00DD496A">
              <w:rPr>
                <w:rFonts w:ascii="Segoe UI" w:hAnsi="Segoe UI" w:cs="Segoe UI"/>
                <w:b/>
                <w:bCs/>
                <w:i/>
                <w:iCs/>
                <w:sz w:val="22"/>
                <w:szCs w:val="22"/>
                <w:lang w:val="pt-BR"/>
              </w:rPr>
              <w:t>Hybrid Tribunal</w:t>
            </w:r>
            <w:r w:rsidRPr="00DD496A">
              <w:rPr>
                <w:rFonts w:ascii="Segoe UI" w:hAnsi="Segoe UI" w:cs="Segoe UI"/>
                <w:sz w:val="22"/>
                <w:szCs w:val="22"/>
                <w:lang w:val="pt-BR"/>
              </w:rPr>
              <w:t>) sebagai Forum Penyelesaian Kejahatan Internasional de</w:t>
            </w:r>
            <w:r>
              <w:rPr>
                <w:rFonts w:ascii="Segoe UI" w:hAnsi="Segoe UI" w:cs="Segoe UI"/>
                <w:sz w:val="22"/>
                <w:szCs w:val="22"/>
                <w:lang w:val="pt-BR"/>
              </w:rPr>
              <w:t>ngan benar.</w:t>
            </w:r>
          </w:p>
        </w:tc>
        <w:tc>
          <w:tcPr>
            <w:tcW w:w="1800" w:type="dxa"/>
          </w:tcPr>
          <w:p w:rsidR="006B1805" w:rsidRPr="00F00341" w:rsidRDefault="00DD496A" w:rsidP="004D3B4C">
            <w:pPr>
              <w:rPr>
                <w:rFonts w:ascii="Segoe UI" w:hAnsi="Segoe UI" w:cs="Segoe UI"/>
                <w:lang w:val="id-ID"/>
              </w:rPr>
            </w:pPr>
            <w:r w:rsidRPr="00425123">
              <w:rPr>
                <w:rFonts w:ascii="Segoe UI" w:hAnsi="Segoe UI" w:cs="Segoe UI"/>
                <w:sz w:val="22"/>
                <w:szCs w:val="22"/>
                <w:lang w:val="sv-SE"/>
              </w:rPr>
              <w:t xml:space="preserve">Menguraikan </w:t>
            </w:r>
            <w:r w:rsidRPr="00591376">
              <w:rPr>
                <w:rFonts w:ascii="Segoe UI" w:hAnsi="Segoe UI" w:cs="Segoe UI"/>
                <w:sz w:val="22"/>
                <w:szCs w:val="22"/>
                <w:lang w:val="sv-SE"/>
              </w:rPr>
              <w:t xml:space="preserve">tentang </w:t>
            </w:r>
            <w:r w:rsidRPr="00DD496A">
              <w:rPr>
                <w:rFonts w:ascii="Segoe UI" w:hAnsi="Segoe UI" w:cs="Segoe UI"/>
                <w:sz w:val="22"/>
                <w:szCs w:val="22"/>
                <w:lang w:val="id-ID"/>
              </w:rPr>
              <w:t>Pengadilan Campuran (</w:t>
            </w:r>
            <w:r w:rsidRPr="00DD496A">
              <w:rPr>
                <w:rFonts w:ascii="Segoe UI" w:hAnsi="Segoe UI" w:cs="Segoe UI"/>
                <w:b/>
                <w:bCs/>
                <w:i/>
                <w:iCs/>
                <w:sz w:val="22"/>
                <w:szCs w:val="22"/>
                <w:lang w:val="id-ID"/>
              </w:rPr>
              <w:t>Hybrid Tribunal</w:t>
            </w:r>
            <w:r w:rsidRPr="00DD496A">
              <w:rPr>
                <w:rFonts w:ascii="Segoe UI" w:hAnsi="Segoe UI" w:cs="Segoe UI"/>
                <w:sz w:val="22"/>
                <w:szCs w:val="22"/>
                <w:lang w:val="id-ID"/>
              </w:rPr>
              <w:t>) sebagai Forum Penyelesaian Kejahatan Internasional dengan kur</w:t>
            </w:r>
            <w:r>
              <w:rPr>
                <w:rFonts w:ascii="Segoe UI" w:hAnsi="Segoe UI" w:cs="Segoe UI"/>
                <w:sz w:val="22"/>
                <w:szCs w:val="22"/>
              </w:rPr>
              <w:t>ang</w:t>
            </w:r>
            <w:r w:rsidRPr="00DD496A">
              <w:rPr>
                <w:rFonts w:ascii="Segoe UI" w:hAnsi="Segoe UI" w:cs="Segoe UI"/>
                <w:sz w:val="22"/>
                <w:szCs w:val="22"/>
                <w:lang w:val="id-ID"/>
              </w:rPr>
              <w:t xml:space="preserve"> benar</w:t>
            </w:r>
          </w:p>
        </w:tc>
        <w:tc>
          <w:tcPr>
            <w:tcW w:w="1800" w:type="dxa"/>
          </w:tcPr>
          <w:p w:rsidR="006B1805" w:rsidRPr="00F00341" w:rsidRDefault="00DD496A" w:rsidP="00DD496A">
            <w:pPr>
              <w:rPr>
                <w:rFonts w:ascii="Segoe UI" w:hAnsi="Segoe UI" w:cs="Segoe UI"/>
                <w:lang w:val="id-ID"/>
              </w:rPr>
            </w:pPr>
            <w:r>
              <w:rPr>
                <w:rFonts w:ascii="Segoe UI" w:hAnsi="Segoe UI" w:cs="Segoe UI"/>
                <w:sz w:val="22"/>
                <w:szCs w:val="22"/>
                <w:lang w:val="sv-SE"/>
              </w:rPr>
              <w:t>Tidak M</w:t>
            </w:r>
            <w:r w:rsidRPr="00425123">
              <w:rPr>
                <w:rFonts w:ascii="Segoe UI" w:hAnsi="Segoe UI" w:cs="Segoe UI"/>
                <w:sz w:val="22"/>
                <w:szCs w:val="22"/>
                <w:lang w:val="sv-SE"/>
              </w:rPr>
              <w:t xml:space="preserve">enguraikan </w:t>
            </w:r>
            <w:r w:rsidRPr="00591376">
              <w:rPr>
                <w:rFonts w:ascii="Segoe UI" w:hAnsi="Segoe UI" w:cs="Segoe UI"/>
                <w:sz w:val="22"/>
                <w:szCs w:val="22"/>
                <w:lang w:val="sv-SE"/>
              </w:rPr>
              <w:t xml:space="preserve">tentang </w:t>
            </w:r>
            <w:r w:rsidRPr="00DD496A">
              <w:rPr>
                <w:rFonts w:ascii="Segoe UI" w:hAnsi="Segoe UI" w:cs="Segoe UI"/>
                <w:sz w:val="22"/>
                <w:szCs w:val="22"/>
                <w:lang w:val="pt-BR"/>
              </w:rPr>
              <w:t>Pengadilan Campuran (</w:t>
            </w:r>
            <w:r w:rsidRPr="00DD496A">
              <w:rPr>
                <w:rFonts w:ascii="Segoe UI" w:hAnsi="Segoe UI" w:cs="Segoe UI"/>
                <w:b/>
                <w:bCs/>
                <w:i/>
                <w:iCs/>
                <w:sz w:val="22"/>
                <w:szCs w:val="22"/>
                <w:lang w:val="pt-BR"/>
              </w:rPr>
              <w:t>Hybrid Tribunal</w:t>
            </w:r>
            <w:r w:rsidRPr="00DD496A">
              <w:rPr>
                <w:rFonts w:ascii="Segoe UI" w:hAnsi="Segoe UI" w:cs="Segoe UI"/>
                <w:sz w:val="22"/>
                <w:szCs w:val="22"/>
                <w:lang w:val="pt-BR"/>
              </w:rPr>
              <w:t>) sebagai Forum Penyelesaian Kejahatan Internasional</w:t>
            </w:r>
            <w:r>
              <w:rPr>
                <w:rFonts w:ascii="Segoe UI" w:hAnsi="Segoe UI" w:cs="Segoe UI"/>
                <w:sz w:val="22"/>
                <w:szCs w:val="22"/>
                <w:lang w:val="pt-BR"/>
              </w:rPr>
              <w:t>.</w:t>
            </w:r>
          </w:p>
        </w:tc>
        <w:tc>
          <w:tcPr>
            <w:tcW w:w="1361" w:type="dxa"/>
          </w:tcPr>
          <w:p w:rsidR="006B1805" w:rsidRPr="0071591A" w:rsidRDefault="006B1805" w:rsidP="004D3B4C">
            <w:pPr>
              <w:jc w:val="center"/>
              <w:rPr>
                <w:rFonts w:ascii="Segoe UI" w:hAnsi="Segoe UI" w:cs="Segoe UI"/>
              </w:rPr>
            </w:pPr>
            <w:r>
              <w:rPr>
                <w:rFonts w:ascii="Segoe UI" w:hAnsi="Segoe UI" w:cs="Segoe UI"/>
                <w:sz w:val="22"/>
                <w:szCs w:val="22"/>
              </w:rPr>
              <w:t>5 %</w:t>
            </w:r>
          </w:p>
        </w:tc>
      </w:tr>
      <w:tr w:rsidR="006B1805" w:rsidRPr="00156CDC" w:rsidTr="00953B7A">
        <w:tc>
          <w:tcPr>
            <w:tcW w:w="802" w:type="dxa"/>
          </w:tcPr>
          <w:p w:rsidR="006B1805" w:rsidRPr="00FD7683" w:rsidRDefault="006B1805" w:rsidP="004D3B4C">
            <w:pPr>
              <w:jc w:val="center"/>
              <w:rPr>
                <w:rFonts w:ascii="Segoe UI" w:hAnsi="Segoe UI" w:cs="Segoe UI"/>
              </w:rPr>
            </w:pPr>
            <w:r>
              <w:rPr>
                <w:rFonts w:ascii="Segoe UI" w:hAnsi="Segoe UI" w:cs="Segoe UI"/>
                <w:sz w:val="22"/>
                <w:szCs w:val="22"/>
              </w:rPr>
              <w:t>6</w:t>
            </w:r>
          </w:p>
        </w:tc>
        <w:tc>
          <w:tcPr>
            <w:tcW w:w="1183" w:type="dxa"/>
          </w:tcPr>
          <w:p w:rsidR="006B1805" w:rsidRPr="00156CDC" w:rsidRDefault="006B1805" w:rsidP="004D3B4C">
            <w:pPr>
              <w:rPr>
                <w:rFonts w:ascii="Segoe UI" w:hAnsi="Segoe UI" w:cs="Segoe UI"/>
                <w:i/>
                <w:lang w:val="id-ID"/>
              </w:rPr>
            </w:pPr>
            <w:r w:rsidRPr="00156CDC">
              <w:rPr>
                <w:rFonts w:ascii="Segoe UI" w:hAnsi="Segoe UI" w:cs="Segoe UI"/>
                <w:i/>
                <w:sz w:val="22"/>
                <w:szCs w:val="22"/>
                <w:lang w:val="id-ID"/>
              </w:rPr>
              <w:t>Post test</w:t>
            </w:r>
          </w:p>
        </w:tc>
        <w:tc>
          <w:tcPr>
            <w:tcW w:w="992" w:type="dxa"/>
          </w:tcPr>
          <w:p w:rsidR="006B1805" w:rsidRPr="00FD7683" w:rsidRDefault="006B1805" w:rsidP="004D3B4C">
            <w:pPr>
              <w:rPr>
                <w:rFonts w:ascii="Segoe UI" w:hAnsi="Segoe UI" w:cs="Segoe UI"/>
              </w:rPr>
            </w:pPr>
            <w:r>
              <w:rPr>
                <w:rFonts w:ascii="Segoe UI" w:hAnsi="Segoe UI" w:cs="Segoe UI"/>
                <w:sz w:val="22"/>
                <w:szCs w:val="22"/>
                <w:lang w:val="id-ID"/>
              </w:rPr>
              <w:t>T</w:t>
            </w:r>
            <w:r>
              <w:rPr>
                <w:rFonts w:ascii="Segoe UI" w:hAnsi="Segoe UI" w:cs="Segoe UI"/>
                <w:sz w:val="22"/>
                <w:szCs w:val="22"/>
              </w:rPr>
              <w:t xml:space="preserve">es Lisan </w:t>
            </w:r>
          </w:p>
        </w:tc>
        <w:tc>
          <w:tcPr>
            <w:tcW w:w="2115" w:type="dxa"/>
          </w:tcPr>
          <w:p w:rsidR="006B1805" w:rsidRDefault="006B1805" w:rsidP="00613837">
            <w:pPr>
              <w:rPr>
                <w:rFonts w:ascii="Segoe UI" w:hAnsi="Segoe UI" w:cs="Segoe UI"/>
                <w:i/>
                <w:iCs/>
              </w:rPr>
            </w:pPr>
            <w:r>
              <w:rPr>
                <w:rFonts w:ascii="Segoe UI" w:hAnsi="Segoe UI" w:cs="Segoe UI"/>
                <w:sz w:val="22"/>
                <w:szCs w:val="22"/>
                <w:lang w:val="sv-SE"/>
              </w:rPr>
              <w:t xml:space="preserve">Menguraikan tentang </w:t>
            </w:r>
            <w:r w:rsidRPr="00001A93">
              <w:rPr>
                <w:rFonts w:ascii="Segoe UI" w:hAnsi="Segoe UI" w:cs="Segoe UI"/>
                <w:i/>
                <w:iCs/>
                <w:sz w:val="22"/>
                <w:szCs w:val="22"/>
              </w:rPr>
              <w:t>Comparative Analysis Between Ad Hoc Human Rights Court in Indonesia and Special Panels for Serious Crimes in East Timor.</w:t>
            </w:r>
          </w:p>
          <w:p w:rsidR="006B1805" w:rsidRPr="00001A93" w:rsidRDefault="006B1805" w:rsidP="00613837">
            <w:pPr>
              <w:rPr>
                <w:rFonts w:ascii="Segoe UI" w:hAnsi="Segoe UI" w:cs="Segoe UI"/>
              </w:rPr>
            </w:pPr>
            <w:r>
              <w:rPr>
                <w:rFonts w:ascii="Segoe UI" w:hAnsi="Segoe UI" w:cs="Segoe UI"/>
                <w:sz w:val="22"/>
                <w:szCs w:val="22"/>
              </w:rPr>
              <w:t>(</w:t>
            </w:r>
            <w:r w:rsidRPr="00001A93">
              <w:rPr>
                <w:rFonts w:ascii="Segoe UI" w:hAnsi="Segoe UI" w:cs="Segoe UI"/>
                <w:sz w:val="22"/>
                <w:szCs w:val="22"/>
              </w:rPr>
              <w:t>Perbandingan Analisis antara Pengadilan HAM Ad.Hoc di Indonesia dan Panel Kh</w:t>
            </w:r>
            <w:r>
              <w:rPr>
                <w:rFonts w:ascii="Segoe UI" w:hAnsi="Segoe UI" w:cs="Segoe UI"/>
                <w:sz w:val="22"/>
                <w:szCs w:val="22"/>
              </w:rPr>
              <w:t>usus untuk Tindak Pidana Serius di Timor Timur)</w:t>
            </w:r>
            <w:r w:rsidR="00DD496A">
              <w:rPr>
                <w:rFonts w:ascii="Segoe UI" w:hAnsi="Segoe UI" w:cs="Segoe UI"/>
                <w:sz w:val="22"/>
                <w:szCs w:val="22"/>
              </w:rPr>
              <w:t xml:space="preserve"> dengan benar dan lengkap. </w:t>
            </w:r>
          </w:p>
          <w:p w:rsidR="006B1805" w:rsidRPr="00425123" w:rsidRDefault="006B1805" w:rsidP="00613837">
            <w:pPr>
              <w:rPr>
                <w:rFonts w:ascii="Segoe UI" w:hAnsi="Segoe UI" w:cs="Segoe UI"/>
                <w:lang w:val="sv-SE"/>
              </w:rPr>
            </w:pPr>
          </w:p>
        </w:tc>
        <w:tc>
          <w:tcPr>
            <w:tcW w:w="1890" w:type="dxa"/>
          </w:tcPr>
          <w:p w:rsidR="00DD496A" w:rsidRDefault="00DD496A" w:rsidP="00DD496A">
            <w:pPr>
              <w:rPr>
                <w:rFonts w:ascii="Segoe UI" w:hAnsi="Segoe UI" w:cs="Segoe UI"/>
                <w:i/>
                <w:iCs/>
              </w:rPr>
            </w:pPr>
            <w:r>
              <w:rPr>
                <w:rFonts w:ascii="Segoe UI" w:hAnsi="Segoe UI" w:cs="Segoe UI"/>
                <w:sz w:val="22"/>
                <w:szCs w:val="22"/>
                <w:lang w:val="sv-SE"/>
              </w:rPr>
              <w:t xml:space="preserve">Menguraikan tentang </w:t>
            </w:r>
            <w:r w:rsidRPr="00001A93">
              <w:rPr>
                <w:rFonts w:ascii="Segoe UI" w:hAnsi="Segoe UI" w:cs="Segoe UI"/>
                <w:i/>
                <w:iCs/>
                <w:sz w:val="22"/>
                <w:szCs w:val="22"/>
              </w:rPr>
              <w:t>Comparative Analysis Between Ad Hoc Human Rights Court in Indonesia and Special Panels for Serious Crimes in East Timor.</w:t>
            </w:r>
          </w:p>
          <w:p w:rsidR="006B1805" w:rsidRPr="00156CDC" w:rsidRDefault="00DD496A" w:rsidP="00DD496A">
            <w:pPr>
              <w:rPr>
                <w:rFonts w:ascii="Segoe UI" w:hAnsi="Segoe UI" w:cs="Segoe UI"/>
                <w:lang w:val="id-ID"/>
              </w:rPr>
            </w:pPr>
            <w:r>
              <w:rPr>
                <w:rFonts w:ascii="Segoe UI" w:hAnsi="Segoe UI" w:cs="Segoe UI"/>
                <w:sz w:val="22"/>
                <w:szCs w:val="22"/>
              </w:rPr>
              <w:t>(</w:t>
            </w:r>
            <w:r w:rsidRPr="00001A93">
              <w:rPr>
                <w:rFonts w:ascii="Segoe UI" w:hAnsi="Segoe UI" w:cs="Segoe UI"/>
                <w:sz w:val="22"/>
                <w:szCs w:val="22"/>
              </w:rPr>
              <w:t>Perbandingan Analisis antara Pengadilan HAM Ad.Hoc di Indonesia dan Panel Kh</w:t>
            </w:r>
            <w:r>
              <w:rPr>
                <w:rFonts w:ascii="Segoe UI" w:hAnsi="Segoe UI" w:cs="Segoe UI"/>
                <w:sz w:val="22"/>
                <w:szCs w:val="22"/>
              </w:rPr>
              <w:t>usus untuk Tindak Pidana Serius di Timor Timur) dengan benar.</w:t>
            </w:r>
          </w:p>
        </w:tc>
        <w:tc>
          <w:tcPr>
            <w:tcW w:w="1800" w:type="dxa"/>
          </w:tcPr>
          <w:p w:rsidR="00DD496A" w:rsidRDefault="00DD496A" w:rsidP="00DD496A">
            <w:pPr>
              <w:rPr>
                <w:rFonts w:ascii="Segoe UI" w:hAnsi="Segoe UI" w:cs="Segoe UI"/>
                <w:i/>
                <w:iCs/>
              </w:rPr>
            </w:pPr>
            <w:r>
              <w:rPr>
                <w:rFonts w:ascii="Segoe UI" w:hAnsi="Segoe UI" w:cs="Segoe UI"/>
                <w:sz w:val="22"/>
                <w:szCs w:val="22"/>
                <w:lang w:val="sv-SE"/>
              </w:rPr>
              <w:t xml:space="preserve">Menguraikan tentang </w:t>
            </w:r>
            <w:r w:rsidRPr="00001A93">
              <w:rPr>
                <w:rFonts w:ascii="Segoe UI" w:hAnsi="Segoe UI" w:cs="Segoe UI"/>
                <w:i/>
                <w:iCs/>
                <w:sz w:val="22"/>
                <w:szCs w:val="22"/>
              </w:rPr>
              <w:t>Comparative Analysis Between Ad Hoc Human Rights Court in Indonesia and Special Panels for Serious Crimes in East Timor.</w:t>
            </w:r>
          </w:p>
          <w:p w:rsidR="006B1805" w:rsidRPr="00156CDC" w:rsidRDefault="00DD496A" w:rsidP="00DD496A">
            <w:pPr>
              <w:rPr>
                <w:rFonts w:ascii="Segoe UI" w:hAnsi="Segoe UI" w:cs="Segoe UI"/>
                <w:lang w:val="id-ID"/>
              </w:rPr>
            </w:pPr>
            <w:r>
              <w:rPr>
                <w:rFonts w:ascii="Segoe UI" w:hAnsi="Segoe UI" w:cs="Segoe UI"/>
                <w:sz w:val="22"/>
                <w:szCs w:val="22"/>
              </w:rPr>
              <w:t>(</w:t>
            </w:r>
            <w:r w:rsidRPr="00001A93">
              <w:rPr>
                <w:rFonts w:ascii="Segoe UI" w:hAnsi="Segoe UI" w:cs="Segoe UI"/>
                <w:sz w:val="22"/>
                <w:szCs w:val="22"/>
              </w:rPr>
              <w:t>Analisis Pen</w:t>
            </w:r>
            <w:r>
              <w:rPr>
                <w:rFonts w:ascii="Segoe UI" w:hAnsi="Segoe UI" w:cs="Segoe UI"/>
                <w:sz w:val="22"/>
                <w:szCs w:val="22"/>
              </w:rPr>
              <w:t>gadilan HAM Ad.Hoc di Indonesia) dengan benar.</w:t>
            </w:r>
          </w:p>
        </w:tc>
        <w:tc>
          <w:tcPr>
            <w:tcW w:w="1800" w:type="dxa"/>
          </w:tcPr>
          <w:p w:rsidR="00DD496A" w:rsidRDefault="00DD496A" w:rsidP="00DD496A">
            <w:pPr>
              <w:rPr>
                <w:rFonts w:ascii="Segoe UI" w:hAnsi="Segoe UI" w:cs="Segoe UI"/>
                <w:i/>
                <w:iCs/>
              </w:rPr>
            </w:pPr>
            <w:r>
              <w:rPr>
                <w:rFonts w:ascii="Segoe UI" w:hAnsi="Segoe UI" w:cs="Segoe UI"/>
                <w:sz w:val="22"/>
                <w:szCs w:val="22"/>
                <w:lang w:val="sv-SE"/>
              </w:rPr>
              <w:t xml:space="preserve">Menguraikan tentang </w:t>
            </w:r>
            <w:r w:rsidRPr="00001A93">
              <w:rPr>
                <w:rFonts w:ascii="Segoe UI" w:hAnsi="Segoe UI" w:cs="Segoe UI"/>
                <w:i/>
                <w:iCs/>
                <w:sz w:val="22"/>
                <w:szCs w:val="22"/>
              </w:rPr>
              <w:t>Comparative Analysis Between Ad Hoc Human Rights Court in Indonesia and Special Panels for Serious Crimes in East Timor.</w:t>
            </w:r>
          </w:p>
          <w:p w:rsidR="006B1805" w:rsidRPr="00156CDC" w:rsidRDefault="00DD496A" w:rsidP="00DD496A">
            <w:pPr>
              <w:rPr>
                <w:rFonts w:ascii="Segoe UI" w:hAnsi="Segoe UI" w:cs="Segoe UI"/>
                <w:lang w:val="id-ID"/>
              </w:rPr>
            </w:pPr>
            <w:r>
              <w:rPr>
                <w:rFonts w:ascii="Segoe UI" w:hAnsi="Segoe UI" w:cs="Segoe UI"/>
                <w:sz w:val="22"/>
                <w:szCs w:val="22"/>
              </w:rPr>
              <w:t>(</w:t>
            </w:r>
            <w:r w:rsidRPr="00001A93">
              <w:rPr>
                <w:rFonts w:ascii="Segoe UI" w:hAnsi="Segoe UI" w:cs="Segoe UI"/>
                <w:sz w:val="22"/>
                <w:szCs w:val="22"/>
              </w:rPr>
              <w:t>Analisis Pen</w:t>
            </w:r>
            <w:r>
              <w:rPr>
                <w:rFonts w:ascii="Segoe UI" w:hAnsi="Segoe UI" w:cs="Segoe UI"/>
                <w:sz w:val="22"/>
                <w:szCs w:val="22"/>
              </w:rPr>
              <w:t>gadilan HAM Ad.Hoc di Indonesia) dengan kurang benar.</w:t>
            </w:r>
          </w:p>
        </w:tc>
        <w:tc>
          <w:tcPr>
            <w:tcW w:w="1800" w:type="dxa"/>
          </w:tcPr>
          <w:p w:rsidR="00DD496A" w:rsidRDefault="00DD496A" w:rsidP="00DD496A">
            <w:pPr>
              <w:rPr>
                <w:rFonts w:ascii="Segoe UI" w:hAnsi="Segoe UI" w:cs="Segoe UI"/>
                <w:i/>
                <w:iCs/>
              </w:rPr>
            </w:pPr>
            <w:r>
              <w:rPr>
                <w:rFonts w:ascii="Segoe UI" w:hAnsi="Segoe UI" w:cs="Segoe UI"/>
                <w:sz w:val="22"/>
                <w:szCs w:val="22"/>
                <w:lang w:val="sv-SE"/>
              </w:rPr>
              <w:t xml:space="preserve">Tidak Menguraikan tentang </w:t>
            </w:r>
            <w:r w:rsidRPr="00001A93">
              <w:rPr>
                <w:rFonts w:ascii="Segoe UI" w:hAnsi="Segoe UI" w:cs="Segoe UI"/>
                <w:i/>
                <w:iCs/>
                <w:sz w:val="22"/>
                <w:szCs w:val="22"/>
              </w:rPr>
              <w:t>Comparative Analysis Between Ad Hoc Human Rights Court in Indonesia and Special Panels for Serious Crimes in East Timor.</w:t>
            </w:r>
          </w:p>
          <w:p w:rsidR="006B1805" w:rsidRPr="00156CDC" w:rsidRDefault="00DD496A" w:rsidP="00BA0E17">
            <w:pPr>
              <w:rPr>
                <w:rFonts w:ascii="Segoe UI" w:hAnsi="Segoe UI" w:cs="Segoe UI"/>
                <w:lang w:val="id-ID"/>
              </w:rPr>
            </w:pPr>
            <w:r>
              <w:rPr>
                <w:rFonts w:ascii="Segoe UI" w:hAnsi="Segoe UI" w:cs="Segoe UI"/>
                <w:sz w:val="22"/>
                <w:szCs w:val="22"/>
              </w:rPr>
              <w:t>(</w:t>
            </w:r>
            <w:r w:rsidRPr="00001A93">
              <w:rPr>
                <w:rFonts w:ascii="Segoe UI" w:hAnsi="Segoe UI" w:cs="Segoe UI"/>
                <w:sz w:val="22"/>
                <w:szCs w:val="22"/>
              </w:rPr>
              <w:t>Analisis Pen</w:t>
            </w:r>
            <w:r>
              <w:rPr>
                <w:rFonts w:ascii="Segoe UI" w:hAnsi="Segoe UI" w:cs="Segoe UI"/>
                <w:sz w:val="22"/>
                <w:szCs w:val="22"/>
              </w:rPr>
              <w:t>gadilan HAM Ad.Hoc di Indonesia)</w:t>
            </w:r>
            <w:r w:rsidR="00BA0E17">
              <w:rPr>
                <w:rFonts w:ascii="Segoe UI" w:hAnsi="Segoe UI" w:cs="Segoe UI"/>
                <w:sz w:val="22"/>
                <w:szCs w:val="22"/>
              </w:rPr>
              <w:t>.</w:t>
            </w:r>
          </w:p>
        </w:tc>
        <w:tc>
          <w:tcPr>
            <w:tcW w:w="1361" w:type="dxa"/>
          </w:tcPr>
          <w:p w:rsidR="006B1805" w:rsidRDefault="006B1805" w:rsidP="004D3B4C">
            <w:pPr>
              <w:jc w:val="center"/>
              <w:rPr>
                <w:rFonts w:ascii="Segoe UI" w:hAnsi="Segoe UI" w:cs="Segoe UI"/>
              </w:rPr>
            </w:pPr>
            <w:r>
              <w:rPr>
                <w:rFonts w:ascii="Segoe UI" w:hAnsi="Segoe UI" w:cs="Segoe UI"/>
              </w:rPr>
              <w:t>0 %</w:t>
            </w:r>
          </w:p>
          <w:p w:rsidR="006B1805" w:rsidRPr="0071591A" w:rsidRDefault="006B1805" w:rsidP="004D3B4C">
            <w:pPr>
              <w:jc w:val="center"/>
              <w:rPr>
                <w:rFonts w:ascii="Segoe UI" w:hAnsi="Segoe UI" w:cs="Segoe UI"/>
              </w:rPr>
            </w:pPr>
          </w:p>
        </w:tc>
      </w:tr>
      <w:tr w:rsidR="006B1805" w:rsidRPr="00156CDC" w:rsidTr="00953B7A">
        <w:tc>
          <w:tcPr>
            <w:tcW w:w="802" w:type="dxa"/>
          </w:tcPr>
          <w:p w:rsidR="006B1805" w:rsidRPr="00F00341" w:rsidRDefault="006B1805" w:rsidP="004D3B4C">
            <w:pPr>
              <w:jc w:val="center"/>
              <w:rPr>
                <w:rFonts w:ascii="Segoe UI" w:hAnsi="Segoe UI" w:cs="Segoe UI"/>
              </w:rPr>
            </w:pPr>
            <w:r>
              <w:rPr>
                <w:rFonts w:ascii="Segoe UI" w:hAnsi="Segoe UI" w:cs="Segoe UI"/>
                <w:sz w:val="22"/>
                <w:szCs w:val="22"/>
              </w:rPr>
              <w:t>7</w:t>
            </w:r>
          </w:p>
        </w:tc>
        <w:tc>
          <w:tcPr>
            <w:tcW w:w="1183" w:type="dxa"/>
          </w:tcPr>
          <w:p w:rsidR="006B1805" w:rsidRPr="00156CDC" w:rsidRDefault="006B1805" w:rsidP="004D3B4C">
            <w:pPr>
              <w:rPr>
                <w:rFonts w:ascii="Segoe UI" w:hAnsi="Segoe UI" w:cs="Segoe UI"/>
                <w:i/>
                <w:lang w:val="id-ID"/>
              </w:rPr>
            </w:pPr>
            <w:r w:rsidRPr="00156CDC">
              <w:rPr>
                <w:rFonts w:ascii="Segoe UI" w:hAnsi="Segoe UI" w:cs="Segoe UI"/>
                <w:i/>
                <w:sz w:val="22"/>
                <w:szCs w:val="22"/>
              </w:rPr>
              <w:t>Post test</w:t>
            </w:r>
          </w:p>
        </w:tc>
        <w:tc>
          <w:tcPr>
            <w:tcW w:w="992" w:type="dxa"/>
          </w:tcPr>
          <w:p w:rsidR="006B1805" w:rsidRPr="00156CDC" w:rsidRDefault="006B1805" w:rsidP="004D3B4C">
            <w:pPr>
              <w:rPr>
                <w:rFonts w:ascii="Segoe UI" w:hAnsi="Segoe UI" w:cs="Segoe UI"/>
                <w:lang w:val="id-ID"/>
              </w:rPr>
            </w:pPr>
            <w:r w:rsidRPr="00156CDC">
              <w:rPr>
                <w:rFonts w:ascii="Segoe UI" w:hAnsi="Segoe UI" w:cs="Segoe UI"/>
                <w:sz w:val="22"/>
                <w:szCs w:val="22"/>
                <w:lang w:val="sv-SE"/>
              </w:rPr>
              <w:t>Tes tulisan</w:t>
            </w:r>
            <w:r w:rsidRPr="00156CDC">
              <w:rPr>
                <w:rFonts w:ascii="Segoe UI" w:hAnsi="Segoe UI" w:cs="Segoe UI"/>
                <w:sz w:val="22"/>
                <w:szCs w:val="22"/>
                <w:lang w:val="id-ID"/>
              </w:rPr>
              <w:t xml:space="preserve"> (UTS)</w:t>
            </w:r>
          </w:p>
        </w:tc>
        <w:tc>
          <w:tcPr>
            <w:tcW w:w="2115" w:type="dxa"/>
          </w:tcPr>
          <w:p w:rsidR="006B1805" w:rsidRPr="00B10EF8" w:rsidRDefault="006B1805" w:rsidP="00613837">
            <w:pPr>
              <w:rPr>
                <w:rFonts w:ascii="Segoe UI" w:hAnsi="Segoe UI" w:cs="Segoe UI"/>
                <w:lang w:val="sv-SE"/>
              </w:rPr>
            </w:pPr>
            <w:r w:rsidRPr="00425123">
              <w:rPr>
                <w:rFonts w:ascii="Segoe UI" w:hAnsi="Segoe UI" w:cs="Segoe UI"/>
                <w:sz w:val="22"/>
                <w:szCs w:val="22"/>
                <w:lang w:val="sv-SE"/>
              </w:rPr>
              <w:t>Menguraikan te</w:t>
            </w:r>
            <w:r>
              <w:rPr>
                <w:rFonts w:ascii="Segoe UI" w:hAnsi="Segoe UI" w:cs="Segoe UI"/>
                <w:sz w:val="22"/>
                <w:szCs w:val="22"/>
                <w:lang w:val="sv-SE"/>
              </w:rPr>
              <w:t xml:space="preserve">ntang </w:t>
            </w:r>
            <w:r w:rsidRPr="00001A93">
              <w:rPr>
                <w:rFonts w:ascii="Segoe UI" w:hAnsi="Segoe UI" w:cs="Segoe UI"/>
                <w:sz w:val="22"/>
                <w:szCs w:val="22"/>
                <w:lang w:val="sv-SE"/>
              </w:rPr>
              <w:t>Beberapa Catatan Mengenai Pelanggaran Berat HAM Pasca Jajak Pendapat di Timor Timur  Tahun 1999, dan dampakn</w:t>
            </w:r>
            <w:r>
              <w:rPr>
                <w:rFonts w:ascii="Segoe UI" w:hAnsi="Segoe UI" w:cs="Segoe UI"/>
                <w:sz w:val="22"/>
                <w:szCs w:val="22"/>
                <w:lang w:val="sv-SE"/>
              </w:rPr>
              <w:t>ya bagi eksistensi Indonesia</w:t>
            </w:r>
            <w:r w:rsidR="00DD496A">
              <w:rPr>
                <w:rFonts w:ascii="Segoe UI" w:hAnsi="Segoe UI" w:cs="Segoe UI"/>
                <w:sz w:val="22"/>
                <w:szCs w:val="22"/>
                <w:lang w:val="sv-SE"/>
              </w:rPr>
              <w:t xml:space="preserve"> </w:t>
            </w:r>
            <w:r w:rsidR="00DD496A" w:rsidRPr="00DD496A">
              <w:rPr>
                <w:rFonts w:ascii="Segoe UI" w:hAnsi="Segoe UI" w:cs="Segoe UI"/>
                <w:sz w:val="22"/>
                <w:szCs w:val="22"/>
                <w:lang w:val="id-ID"/>
              </w:rPr>
              <w:t>dengan benar dan lengkap.</w:t>
            </w:r>
            <w:r>
              <w:rPr>
                <w:rFonts w:ascii="Segoe UI" w:hAnsi="Segoe UI" w:cs="Segoe UI"/>
                <w:sz w:val="22"/>
                <w:szCs w:val="22"/>
                <w:lang w:val="sv-SE"/>
              </w:rPr>
              <w:t>.</w:t>
            </w:r>
          </w:p>
        </w:tc>
        <w:tc>
          <w:tcPr>
            <w:tcW w:w="1890" w:type="dxa"/>
          </w:tcPr>
          <w:p w:rsidR="006B1805" w:rsidRPr="005D5C2B" w:rsidRDefault="005D5C2B" w:rsidP="005D5C2B">
            <w:pPr>
              <w:rPr>
                <w:rFonts w:ascii="Segoe UI" w:hAnsi="Segoe UI" w:cs="Segoe UI"/>
                <w:lang w:val="sv-SE"/>
              </w:rPr>
            </w:pPr>
            <w:r w:rsidRPr="00425123">
              <w:rPr>
                <w:rFonts w:ascii="Segoe UI" w:hAnsi="Segoe UI" w:cs="Segoe UI"/>
                <w:sz w:val="22"/>
                <w:szCs w:val="22"/>
                <w:lang w:val="sv-SE"/>
              </w:rPr>
              <w:t>Menguraikan te</w:t>
            </w:r>
            <w:r>
              <w:rPr>
                <w:rFonts w:ascii="Segoe UI" w:hAnsi="Segoe UI" w:cs="Segoe UI"/>
                <w:sz w:val="22"/>
                <w:szCs w:val="22"/>
                <w:lang w:val="sv-SE"/>
              </w:rPr>
              <w:t xml:space="preserve">ntang </w:t>
            </w:r>
            <w:r w:rsidRPr="00001A93">
              <w:rPr>
                <w:rFonts w:ascii="Segoe UI" w:hAnsi="Segoe UI" w:cs="Segoe UI"/>
                <w:sz w:val="22"/>
                <w:szCs w:val="22"/>
                <w:lang w:val="sv-SE"/>
              </w:rPr>
              <w:t>Beberapa Catatan Mengenai Pelanggaran Berat HAM Pasca Jajak Pendapat di Timor Timur  Tahun 1999, dan dampakn</w:t>
            </w:r>
            <w:r>
              <w:rPr>
                <w:rFonts w:ascii="Segoe UI" w:hAnsi="Segoe UI" w:cs="Segoe UI"/>
                <w:sz w:val="22"/>
                <w:szCs w:val="22"/>
                <w:lang w:val="sv-SE"/>
              </w:rPr>
              <w:t xml:space="preserve">ya bagi eksistensi Indonesia </w:t>
            </w:r>
            <w:r w:rsidRPr="00DD496A">
              <w:rPr>
                <w:rFonts w:ascii="Segoe UI" w:hAnsi="Segoe UI" w:cs="Segoe UI"/>
                <w:sz w:val="22"/>
                <w:szCs w:val="22"/>
                <w:lang w:val="id-ID"/>
              </w:rPr>
              <w:t>dengan benar</w:t>
            </w:r>
            <w:r w:rsidRPr="005D5C2B">
              <w:rPr>
                <w:rFonts w:ascii="Segoe UI" w:hAnsi="Segoe UI" w:cs="Segoe UI"/>
                <w:sz w:val="22"/>
                <w:szCs w:val="22"/>
                <w:lang w:val="sv-SE"/>
              </w:rPr>
              <w:t>.</w:t>
            </w:r>
          </w:p>
        </w:tc>
        <w:tc>
          <w:tcPr>
            <w:tcW w:w="1800" w:type="dxa"/>
          </w:tcPr>
          <w:p w:rsidR="006B1805" w:rsidRPr="005D5C2B" w:rsidRDefault="005D5C2B" w:rsidP="004D3B4C">
            <w:pPr>
              <w:rPr>
                <w:rFonts w:ascii="Segoe UI" w:hAnsi="Segoe UI" w:cs="Segoe UI"/>
                <w:lang w:val="sv-SE"/>
              </w:rPr>
            </w:pPr>
            <w:r w:rsidRPr="00425123">
              <w:rPr>
                <w:rFonts w:ascii="Segoe UI" w:hAnsi="Segoe UI" w:cs="Segoe UI"/>
                <w:sz w:val="22"/>
                <w:szCs w:val="22"/>
                <w:lang w:val="sv-SE"/>
              </w:rPr>
              <w:t>Menguraikan te</w:t>
            </w:r>
            <w:r>
              <w:rPr>
                <w:rFonts w:ascii="Segoe UI" w:hAnsi="Segoe UI" w:cs="Segoe UI"/>
                <w:sz w:val="22"/>
                <w:szCs w:val="22"/>
                <w:lang w:val="sv-SE"/>
              </w:rPr>
              <w:t xml:space="preserve">ntang </w:t>
            </w:r>
            <w:r w:rsidRPr="00001A93">
              <w:rPr>
                <w:rFonts w:ascii="Segoe UI" w:hAnsi="Segoe UI" w:cs="Segoe UI"/>
                <w:sz w:val="22"/>
                <w:szCs w:val="22"/>
                <w:lang w:val="sv-SE"/>
              </w:rPr>
              <w:t>Beberapa Catatan Mengenai Pelanggaran Berat HAM Pasca Jajak Pendapat di Timor Timur  Tahun 1999,</w:t>
            </w:r>
            <w:r>
              <w:rPr>
                <w:rFonts w:ascii="Segoe UI" w:hAnsi="Segoe UI" w:cs="Segoe UI"/>
                <w:sz w:val="22"/>
                <w:szCs w:val="22"/>
                <w:lang w:val="sv-SE"/>
              </w:rPr>
              <w:t xml:space="preserve"> dengan benar.</w:t>
            </w:r>
          </w:p>
        </w:tc>
        <w:tc>
          <w:tcPr>
            <w:tcW w:w="1800" w:type="dxa"/>
          </w:tcPr>
          <w:p w:rsidR="006B1805" w:rsidRPr="00156CDC" w:rsidRDefault="005D5C2B" w:rsidP="004D3B4C">
            <w:pPr>
              <w:rPr>
                <w:rFonts w:ascii="Segoe UI" w:hAnsi="Segoe UI" w:cs="Segoe UI"/>
                <w:lang w:val="es-ES"/>
              </w:rPr>
            </w:pPr>
            <w:r w:rsidRPr="00425123">
              <w:rPr>
                <w:rFonts w:ascii="Segoe UI" w:hAnsi="Segoe UI" w:cs="Segoe UI"/>
                <w:sz w:val="22"/>
                <w:szCs w:val="22"/>
                <w:lang w:val="sv-SE"/>
              </w:rPr>
              <w:t>Menguraikan te</w:t>
            </w:r>
            <w:r>
              <w:rPr>
                <w:rFonts w:ascii="Segoe UI" w:hAnsi="Segoe UI" w:cs="Segoe UI"/>
                <w:sz w:val="22"/>
                <w:szCs w:val="22"/>
                <w:lang w:val="sv-SE"/>
              </w:rPr>
              <w:t xml:space="preserve">ntang </w:t>
            </w:r>
            <w:r w:rsidRPr="00001A93">
              <w:rPr>
                <w:rFonts w:ascii="Segoe UI" w:hAnsi="Segoe UI" w:cs="Segoe UI"/>
                <w:sz w:val="22"/>
                <w:szCs w:val="22"/>
                <w:lang w:val="sv-SE"/>
              </w:rPr>
              <w:t>Beberapa Catatan Mengenai Pelanggaran Berat HAM Pasca Jajak Pendapat di Timor Timur  Tahun 1999,</w:t>
            </w:r>
            <w:r>
              <w:rPr>
                <w:rFonts w:ascii="Segoe UI" w:hAnsi="Segoe UI" w:cs="Segoe UI"/>
                <w:sz w:val="22"/>
                <w:szCs w:val="22"/>
                <w:lang w:val="sv-SE"/>
              </w:rPr>
              <w:t xml:space="preserve"> dengan kurang benar.</w:t>
            </w:r>
          </w:p>
        </w:tc>
        <w:tc>
          <w:tcPr>
            <w:tcW w:w="1800" w:type="dxa"/>
          </w:tcPr>
          <w:p w:rsidR="006B1805" w:rsidRPr="005D5C2B" w:rsidRDefault="005D5C2B" w:rsidP="005D5C2B">
            <w:pPr>
              <w:rPr>
                <w:rFonts w:ascii="Segoe UI" w:hAnsi="Segoe UI" w:cs="Segoe UI"/>
                <w:lang w:val="es-ES"/>
              </w:rPr>
            </w:pPr>
            <w:r w:rsidRPr="005D5C2B">
              <w:rPr>
                <w:rFonts w:ascii="Segoe UI" w:hAnsi="Segoe UI" w:cs="Segoe UI"/>
                <w:sz w:val="22"/>
                <w:szCs w:val="22"/>
                <w:lang w:val="es-ES"/>
              </w:rPr>
              <w:t xml:space="preserve">Tidak </w:t>
            </w:r>
            <w:r w:rsidRPr="00425123">
              <w:rPr>
                <w:rFonts w:ascii="Segoe UI" w:hAnsi="Segoe UI" w:cs="Segoe UI"/>
                <w:sz w:val="22"/>
                <w:szCs w:val="22"/>
                <w:lang w:val="sv-SE"/>
              </w:rPr>
              <w:t>Menguraikan te</w:t>
            </w:r>
            <w:r>
              <w:rPr>
                <w:rFonts w:ascii="Segoe UI" w:hAnsi="Segoe UI" w:cs="Segoe UI"/>
                <w:sz w:val="22"/>
                <w:szCs w:val="22"/>
                <w:lang w:val="sv-SE"/>
              </w:rPr>
              <w:t xml:space="preserve">ntang </w:t>
            </w:r>
            <w:r w:rsidRPr="00001A93">
              <w:rPr>
                <w:rFonts w:ascii="Segoe UI" w:hAnsi="Segoe UI" w:cs="Segoe UI"/>
                <w:sz w:val="22"/>
                <w:szCs w:val="22"/>
                <w:lang w:val="sv-SE"/>
              </w:rPr>
              <w:t>Beberapa Catatan Mengenai Pelanggaran Berat HAM Pasca Jajak Pendapat di Timor Timur  Tahun 1999</w:t>
            </w:r>
            <w:r>
              <w:rPr>
                <w:rFonts w:ascii="Segoe UI" w:hAnsi="Segoe UI" w:cs="Segoe UI"/>
                <w:sz w:val="22"/>
                <w:szCs w:val="22"/>
                <w:lang w:val="sv-SE"/>
              </w:rPr>
              <w:t>.</w:t>
            </w:r>
          </w:p>
        </w:tc>
        <w:tc>
          <w:tcPr>
            <w:tcW w:w="1361" w:type="dxa"/>
          </w:tcPr>
          <w:p w:rsidR="006B1805" w:rsidRPr="00156CDC" w:rsidRDefault="006B1805" w:rsidP="004D3B4C">
            <w:pPr>
              <w:jc w:val="center"/>
              <w:rPr>
                <w:rFonts w:ascii="Segoe UI" w:hAnsi="Segoe UI" w:cs="Segoe UI"/>
                <w:lang w:val="id-ID"/>
              </w:rPr>
            </w:pPr>
            <w:r>
              <w:rPr>
                <w:rFonts w:ascii="Segoe UI" w:hAnsi="Segoe UI" w:cs="Segoe UI"/>
                <w:sz w:val="22"/>
                <w:szCs w:val="22"/>
                <w:lang w:val="id-ID"/>
              </w:rPr>
              <w:t>5</w:t>
            </w:r>
            <w:r w:rsidRPr="00156CDC">
              <w:rPr>
                <w:rFonts w:ascii="Segoe UI" w:hAnsi="Segoe UI" w:cs="Segoe UI"/>
                <w:sz w:val="22"/>
                <w:szCs w:val="22"/>
                <w:lang w:val="id-ID"/>
              </w:rPr>
              <w:t xml:space="preserve"> %</w:t>
            </w:r>
          </w:p>
        </w:tc>
      </w:tr>
      <w:tr w:rsidR="006B1805" w:rsidRPr="00156CDC" w:rsidTr="00953B7A">
        <w:tc>
          <w:tcPr>
            <w:tcW w:w="802" w:type="dxa"/>
          </w:tcPr>
          <w:p w:rsidR="006B1805" w:rsidRPr="00F00341" w:rsidRDefault="006B1805" w:rsidP="004D3B4C">
            <w:pPr>
              <w:jc w:val="center"/>
              <w:rPr>
                <w:rFonts w:ascii="Segoe UI" w:hAnsi="Segoe UI" w:cs="Segoe UI"/>
              </w:rPr>
            </w:pPr>
            <w:r>
              <w:rPr>
                <w:rFonts w:ascii="Segoe UI" w:hAnsi="Segoe UI" w:cs="Segoe UI"/>
                <w:sz w:val="22"/>
                <w:szCs w:val="22"/>
              </w:rPr>
              <w:t>8</w:t>
            </w: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Pr="00156CDC" w:rsidRDefault="006B1805" w:rsidP="004D3B4C">
            <w:pPr>
              <w:jc w:val="center"/>
              <w:rPr>
                <w:rFonts w:ascii="Segoe UI" w:hAnsi="Segoe UI" w:cs="Segoe UI"/>
                <w:lang w:val="id-ID"/>
              </w:rPr>
            </w:pPr>
          </w:p>
        </w:tc>
        <w:tc>
          <w:tcPr>
            <w:tcW w:w="1183" w:type="dxa"/>
          </w:tcPr>
          <w:p w:rsidR="006B1805" w:rsidRPr="00156CDC" w:rsidRDefault="006B1805" w:rsidP="004D3B4C">
            <w:pPr>
              <w:rPr>
                <w:rFonts w:ascii="Segoe UI" w:hAnsi="Segoe UI" w:cs="Segoe UI"/>
                <w:i/>
                <w:lang w:val="id-ID"/>
              </w:rPr>
            </w:pPr>
            <w:r w:rsidRPr="00156CDC">
              <w:rPr>
                <w:rFonts w:ascii="Segoe UI" w:hAnsi="Segoe UI" w:cs="Segoe UI"/>
                <w:i/>
                <w:sz w:val="22"/>
                <w:szCs w:val="22"/>
              </w:rPr>
              <w:t>Post test</w:t>
            </w:r>
          </w:p>
        </w:tc>
        <w:tc>
          <w:tcPr>
            <w:tcW w:w="992" w:type="dxa"/>
          </w:tcPr>
          <w:p w:rsidR="006B1805" w:rsidRPr="00156CDC" w:rsidRDefault="006B1805" w:rsidP="004D3B4C">
            <w:pPr>
              <w:rPr>
                <w:rFonts w:ascii="Segoe UI" w:hAnsi="Segoe UI" w:cs="Segoe UI"/>
                <w:lang w:val="id-ID"/>
              </w:rPr>
            </w:pPr>
            <w:r>
              <w:rPr>
                <w:rFonts w:ascii="Segoe UI" w:hAnsi="Segoe UI" w:cs="Segoe UI"/>
                <w:sz w:val="22"/>
                <w:szCs w:val="22"/>
                <w:lang w:val="sv-SE"/>
              </w:rPr>
              <w:t>Tes tulisan (UAS)</w:t>
            </w:r>
          </w:p>
        </w:tc>
        <w:tc>
          <w:tcPr>
            <w:tcW w:w="2115" w:type="dxa"/>
          </w:tcPr>
          <w:p w:rsidR="006B1805" w:rsidRPr="00B10EF8" w:rsidRDefault="006B1805" w:rsidP="00613837">
            <w:pPr>
              <w:rPr>
                <w:rFonts w:ascii="Segoe UI" w:hAnsi="Segoe UI" w:cs="Segoe UI"/>
                <w:lang w:val="pt-BR"/>
              </w:rPr>
            </w:pPr>
            <w:r>
              <w:rPr>
                <w:rFonts w:ascii="Segoe UI" w:hAnsi="Segoe UI" w:cs="Segoe UI"/>
                <w:sz w:val="22"/>
                <w:szCs w:val="22"/>
                <w:lang w:val="es-ES"/>
              </w:rPr>
              <w:t xml:space="preserve">Menguraikan </w:t>
            </w:r>
            <w:r>
              <w:rPr>
                <w:rFonts w:ascii="Segoe UI" w:hAnsi="Segoe UI" w:cs="Segoe UI"/>
                <w:sz w:val="22"/>
                <w:szCs w:val="22"/>
                <w:lang w:val="sv-SE"/>
              </w:rPr>
              <w:t xml:space="preserve">tentang </w:t>
            </w:r>
            <w:r w:rsidRPr="00B10EF8">
              <w:rPr>
                <w:rFonts w:ascii="Segoe UI" w:hAnsi="Segoe UI" w:cs="Segoe UI"/>
                <w:sz w:val="22"/>
                <w:szCs w:val="22"/>
                <w:lang w:val="pt-BR"/>
              </w:rPr>
              <w:t>Pelanggaran Berat HAM dalam Kasus Trisakti, Semanggi I dan II</w:t>
            </w:r>
            <w:r w:rsidR="00DD496A">
              <w:rPr>
                <w:rFonts w:ascii="Segoe UI" w:hAnsi="Segoe UI" w:cs="Segoe UI"/>
                <w:sz w:val="22"/>
                <w:szCs w:val="22"/>
                <w:lang w:val="pt-BR"/>
              </w:rPr>
              <w:t xml:space="preserve"> </w:t>
            </w:r>
            <w:r w:rsidR="00DD496A">
              <w:rPr>
                <w:rFonts w:ascii="Segoe UI" w:hAnsi="Segoe UI" w:cs="Segoe UI"/>
                <w:sz w:val="22"/>
                <w:szCs w:val="22"/>
              </w:rPr>
              <w:t>dengan benar dan lengkap.</w:t>
            </w:r>
          </w:p>
          <w:p w:rsidR="006B1805" w:rsidRPr="00156CDC" w:rsidRDefault="006B1805" w:rsidP="00613837">
            <w:pPr>
              <w:rPr>
                <w:rFonts w:ascii="Segoe UI" w:hAnsi="Segoe UI" w:cs="Segoe UI"/>
                <w:lang w:val="es-ES"/>
              </w:rPr>
            </w:pPr>
            <w:r>
              <w:rPr>
                <w:rFonts w:ascii="Segoe UI" w:hAnsi="Segoe UI" w:cs="Segoe UI"/>
                <w:sz w:val="22"/>
                <w:szCs w:val="22"/>
                <w:lang w:val="sv-SE"/>
              </w:rPr>
              <w:t xml:space="preserve"> </w:t>
            </w:r>
          </w:p>
        </w:tc>
        <w:tc>
          <w:tcPr>
            <w:tcW w:w="1890" w:type="dxa"/>
          </w:tcPr>
          <w:p w:rsidR="006B1805" w:rsidRPr="00156CDC" w:rsidRDefault="00CE3C24" w:rsidP="004D3B4C">
            <w:pPr>
              <w:rPr>
                <w:rFonts w:ascii="Segoe UI" w:hAnsi="Segoe UI" w:cs="Segoe UI"/>
                <w:lang w:val="es-ES"/>
              </w:rPr>
            </w:pPr>
            <w:r>
              <w:rPr>
                <w:rFonts w:ascii="Segoe UI" w:hAnsi="Segoe UI" w:cs="Segoe UI"/>
                <w:sz w:val="22"/>
                <w:szCs w:val="22"/>
                <w:lang w:val="es-ES"/>
              </w:rPr>
              <w:t xml:space="preserve">Menguraikan </w:t>
            </w:r>
            <w:r>
              <w:rPr>
                <w:rFonts w:ascii="Segoe UI" w:hAnsi="Segoe UI" w:cs="Segoe UI"/>
                <w:sz w:val="22"/>
                <w:szCs w:val="22"/>
                <w:lang w:val="sv-SE"/>
              </w:rPr>
              <w:t xml:space="preserve">tentang </w:t>
            </w:r>
            <w:r w:rsidRPr="00B10EF8">
              <w:rPr>
                <w:rFonts w:ascii="Segoe UI" w:hAnsi="Segoe UI" w:cs="Segoe UI"/>
                <w:sz w:val="22"/>
                <w:szCs w:val="22"/>
                <w:lang w:val="pt-BR"/>
              </w:rPr>
              <w:t>Pelanggaran Berat HAM dalam Kasus Trisakti, Semanggi I dan II</w:t>
            </w:r>
            <w:r>
              <w:rPr>
                <w:rFonts w:ascii="Segoe UI" w:hAnsi="Segoe UI" w:cs="Segoe UI"/>
                <w:sz w:val="22"/>
                <w:szCs w:val="22"/>
                <w:lang w:val="pt-BR"/>
              </w:rPr>
              <w:t xml:space="preserve"> </w:t>
            </w:r>
            <w:r>
              <w:rPr>
                <w:rFonts w:ascii="Segoe UI" w:hAnsi="Segoe UI" w:cs="Segoe UI"/>
                <w:sz w:val="22"/>
                <w:szCs w:val="22"/>
              </w:rPr>
              <w:t>dengan benar.</w:t>
            </w:r>
          </w:p>
        </w:tc>
        <w:tc>
          <w:tcPr>
            <w:tcW w:w="1800" w:type="dxa"/>
          </w:tcPr>
          <w:p w:rsidR="006B1805" w:rsidRPr="00156CDC" w:rsidRDefault="00CE3C24" w:rsidP="004D3B4C">
            <w:pPr>
              <w:rPr>
                <w:rFonts w:ascii="Segoe UI" w:hAnsi="Segoe UI" w:cs="Segoe UI"/>
                <w:lang w:val="es-ES"/>
              </w:rPr>
            </w:pPr>
            <w:r>
              <w:rPr>
                <w:rFonts w:ascii="Segoe UI" w:hAnsi="Segoe UI" w:cs="Segoe UI"/>
                <w:sz w:val="22"/>
                <w:szCs w:val="22"/>
                <w:lang w:val="es-ES"/>
              </w:rPr>
              <w:t xml:space="preserve">Menguraikan </w:t>
            </w:r>
            <w:r>
              <w:rPr>
                <w:rFonts w:ascii="Segoe UI" w:hAnsi="Segoe UI" w:cs="Segoe UI"/>
                <w:sz w:val="22"/>
                <w:szCs w:val="22"/>
                <w:lang w:val="sv-SE"/>
              </w:rPr>
              <w:t xml:space="preserve">tentang </w:t>
            </w:r>
            <w:r w:rsidRPr="00B10EF8">
              <w:rPr>
                <w:rFonts w:ascii="Segoe UI" w:hAnsi="Segoe UI" w:cs="Segoe UI"/>
                <w:sz w:val="22"/>
                <w:szCs w:val="22"/>
                <w:lang w:val="pt-BR"/>
              </w:rPr>
              <w:t>Pelanggaran Berat HAM dalam Kasus Trisakti,</w:t>
            </w:r>
            <w:r>
              <w:rPr>
                <w:rFonts w:ascii="Segoe UI" w:hAnsi="Segoe UI" w:cs="Segoe UI"/>
                <w:sz w:val="22"/>
                <w:szCs w:val="22"/>
                <w:lang w:val="pt-BR"/>
              </w:rPr>
              <w:t xml:space="preserve"> dengan benar.</w:t>
            </w:r>
          </w:p>
        </w:tc>
        <w:tc>
          <w:tcPr>
            <w:tcW w:w="1800" w:type="dxa"/>
          </w:tcPr>
          <w:p w:rsidR="006B1805" w:rsidRPr="00156CDC" w:rsidRDefault="00CE3C24" w:rsidP="004D3B4C">
            <w:pPr>
              <w:rPr>
                <w:rFonts w:ascii="Segoe UI" w:hAnsi="Segoe UI" w:cs="Segoe UI"/>
                <w:lang w:val="es-ES"/>
              </w:rPr>
            </w:pPr>
            <w:r>
              <w:rPr>
                <w:rFonts w:ascii="Segoe UI" w:hAnsi="Segoe UI" w:cs="Segoe UI"/>
                <w:sz w:val="22"/>
                <w:szCs w:val="22"/>
                <w:lang w:val="es-ES"/>
              </w:rPr>
              <w:t xml:space="preserve">Menguraikan </w:t>
            </w:r>
            <w:r>
              <w:rPr>
                <w:rFonts w:ascii="Segoe UI" w:hAnsi="Segoe UI" w:cs="Segoe UI"/>
                <w:sz w:val="22"/>
                <w:szCs w:val="22"/>
                <w:lang w:val="sv-SE"/>
              </w:rPr>
              <w:t xml:space="preserve">tentang </w:t>
            </w:r>
            <w:r w:rsidRPr="00B10EF8">
              <w:rPr>
                <w:rFonts w:ascii="Segoe UI" w:hAnsi="Segoe UI" w:cs="Segoe UI"/>
                <w:sz w:val="22"/>
                <w:szCs w:val="22"/>
                <w:lang w:val="pt-BR"/>
              </w:rPr>
              <w:t>Pelanggaran Berat HAM dalam Kasus Trisakti,</w:t>
            </w:r>
            <w:r>
              <w:rPr>
                <w:rFonts w:ascii="Segoe UI" w:hAnsi="Segoe UI" w:cs="Segoe UI"/>
                <w:sz w:val="22"/>
                <w:szCs w:val="22"/>
                <w:lang w:val="pt-BR"/>
              </w:rPr>
              <w:t xml:space="preserve"> dengan kurang benar.</w:t>
            </w:r>
          </w:p>
        </w:tc>
        <w:tc>
          <w:tcPr>
            <w:tcW w:w="1800" w:type="dxa"/>
          </w:tcPr>
          <w:p w:rsidR="006B1805" w:rsidRPr="00156CDC" w:rsidRDefault="00CE3C24" w:rsidP="004D3B4C">
            <w:pPr>
              <w:rPr>
                <w:rFonts w:ascii="Segoe UI" w:hAnsi="Segoe UI" w:cs="Segoe UI"/>
                <w:lang w:val="sv-SE"/>
              </w:rPr>
            </w:pPr>
            <w:r>
              <w:rPr>
                <w:rFonts w:ascii="Segoe UI" w:hAnsi="Segoe UI" w:cs="Segoe UI"/>
                <w:sz w:val="22"/>
                <w:szCs w:val="22"/>
                <w:lang w:val="es-ES"/>
              </w:rPr>
              <w:t xml:space="preserve">Tidak Menguraikan </w:t>
            </w:r>
            <w:r>
              <w:rPr>
                <w:rFonts w:ascii="Segoe UI" w:hAnsi="Segoe UI" w:cs="Segoe UI"/>
                <w:sz w:val="22"/>
                <w:szCs w:val="22"/>
                <w:lang w:val="sv-SE"/>
              </w:rPr>
              <w:t xml:space="preserve">tentang </w:t>
            </w:r>
            <w:r w:rsidRPr="00B10EF8">
              <w:rPr>
                <w:rFonts w:ascii="Segoe UI" w:hAnsi="Segoe UI" w:cs="Segoe UI"/>
                <w:sz w:val="22"/>
                <w:szCs w:val="22"/>
                <w:lang w:val="pt-BR"/>
              </w:rPr>
              <w:t>Pelanggaran Berat HAM dalam Kasus Trisakti</w:t>
            </w:r>
            <w:r>
              <w:rPr>
                <w:rFonts w:ascii="Segoe UI" w:hAnsi="Segoe UI" w:cs="Segoe UI"/>
                <w:sz w:val="22"/>
                <w:szCs w:val="22"/>
                <w:lang w:val="pt-BR"/>
              </w:rPr>
              <w:t>.</w:t>
            </w:r>
          </w:p>
        </w:tc>
        <w:tc>
          <w:tcPr>
            <w:tcW w:w="1361" w:type="dxa"/>
          </w:tcPr>
          <w:p w:rsidR="006B1805" w:rsidRPr="00E646C2" w:rsidRDefault="006B1805" w:rsidP="004D3B4C">
            <w:pPr>
              <w:jc w:val="center"/>
              <w:rPr>
                <w:rFonts w:ascii="Segoe UI" w:hAnsi="Segoe UI" w:cs="Segoe UI"/>
              </w:rPr>
            </w:pPr>
            <w:r>
              <w:rPr>
                <w:rFonts w:ascii="Segoe UI" w:hAnsi="Segoe UI" w:cs="Segoe UI"/>
                <w:sz w:val="22"/>
                <w:szCs w:val="22"/>
              </w:rPr>
              <w:t>5 %</w:t>
            </w:r>
          </w:p>
        </w:tc>
      </w:tr>
      <w:tr w:rsidR="006B1805" w:rsidRPr="00156CDC" w:rsidTr="00953B7A">
        <w:tc>
          <w:tcPr>
            <w:tcW w:w="802" w:type="dxa"/>
          </w:tcPr>
          <w:p w:rsidR="006B1805" w:rsidRDefault="006B1805" w:rsidP="004D3B4C">
            <w:pPr>
              <w:jc w:val="center"/>
              <w:rPr>
                <w:rFonts w:ascii="Segoe UI" w:hAnsi="Segoe UI" w:cs="Segoe UI"/>
              </w:rPr>
            </w:pPr>
            <w:r>
              <w:rPr>
                <w:rFonts w:ascii="Segoe UI" w:hAnsi="Segoe UI" w:cs="Segoe UI"/>
                <w:sz w:val="22"/>
                <w:szCs w:val="22"/>
              </w:rPr>
              <w:t>9</w:t>
            </w: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Pr="00F00341" w:rsidRDefault="006B1805" w:rsidP="004D3B4C">
            <w:pPr>
              <w:jc w:val="center"/>
              <w:rPr>
                <w:rFonts w:ascii="Segoe UI" w:hAnsi="Segoe UI" w:cs="Segoe UI"/>
              </w:rPr>
            </w:pPr>
          </w:p>
        </w:tc>
        <w:tc>
          <w:tcPr>
            <w:tcW w:w="1183" w:type="dxa"/>
          </w:tcPr>
          <w:p w:rsidR="006B1805" w:rsidRPr="00156CDC" w:rsidRDefault="006B1805" w:rsidP="004D3B4C">
            <w:pPr>
              <w:rPr>
                <w:rFonts w:ascii="Segoe UI" w:hAnsi="Segoe UI" w:cs="Segoe UI"/>
                <w:i/>
                <w:lang w:val="id-ID"/>
              </w:rPr>
            </w:pPr>
            <w:r w:rsidRPr="00156CDC">
              <w:rPr>
                <w:rFonts w:ascii="Segoe UI" w:hAnsi="Segoe UI" w:cs="Segoe UI"/>
                <w:i/>
                <w:sz w:val="22"/>
                <w:szCs w:val="22"/>
              </w:rPr>
              <w:t xml:space="preserve">Progress test </w:t>
            </w:r>
            <w:r w:rsidRPr="00156CDC">
              <w:rPr>
                <w:rFonts w:ascii="Segoe UI" w:hAnsi="Segoe UI" w:cs="Segoe UI"/>
                <w:sz w:val="22"/>
                <w:szCs w:val="22"/>
              </w:rPr>
              <w:t xml:space="preserve">dan </w:t>
            </w:r>
            <w:r w:rsidRPr="00156CDC">
              <w:rPr>
                <w:rFonts w:ascii="Segoe UI" w:hAnsi="Segoe UI" w:cs="Segoe UI"/>
                <w:i/>
                <w:sz w:val="22"/>
                <w:szCs w:val="22"/>
              </w:rPr>
              <w:t>post test</w:t>
            </w:r>
          </w:p>
        </w:tc>
        <w:tc>
          <w:tcPr>
            <w:tcW w:w="992" w:type="dxa"/>
          </w:tcPr>
          <w:p w:rsidR="006B1805" w:rsidRPr="00156CDC" w:rsidRDefault="006B1805" w:rsidP="004D3B4C">
            <w:pPr>
              <w:rPr>
                <w:rFonts w:ascii="Segoe UI" w:hAnsi="Segoe UI" w:cs="Segoe UI"/>
                <w:lang w:val="id-ID"/>
              </w:rPr>
            </w:pPr>
            <w:r>
              <w:rPr>
                <w:rFonts w:ascii="Segoe UI" w:hAnsi="Segoe UI" w:cs="Segoe UI"/>
                <w:sz w:val="22"/>
                <w:szCs w:val="22"/>
                <w:lang w:val="sv-SE"/>
              </w:rPr>
              <w:t>Tes tulisan (UAS)</w:t>
            </w:r>
          </w:p>
        </w:tc>
        <w:tc>
          <w:tcPr>
            <w:tcW w:w="2115" w:type="dxa"/>
          </w:tcPr>
          <w:p w:rsidR="006B1805" w:rsidRPr="009C7D5F" w:rsidRDefault="006B1805" w:rsidP="00613837">
            <w:pPr>
              <w:rPr>
                <w:rFonts w:ascii="Segoe UI" w:hAnsi="Segoe UI" w:cs="Segoe UI"/>
              </w:rPr>
            </w:pP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430794">
              <w:rPr>
                <w:rFonts w:ascii="Segoe UI" w:hAnsi="Segoe UI" w:cs="Segoe UI"/>
                <w:sz w:val="22"/>
                <w:szCs w:val="22"/>
                <w:lang w:val="sv-SE"/>
              </w:rPr>
              <w:t xml:space="preserve">Kemerdekaan Kosovo dan Kaitannya dengan </w:t>
            </w:r>
            <w:r w:rsidRPr="00430794">
              <w:rPr>
                <w:rFonts w:ascii="Segoe UI" w:hAnsi="Segoe UI" w:cs="Segoe UI"/>
                <w:b/>
                <w:bCs/>
                <w:i/>
                <w:iCs/>
                <w:sz w:val="22"/>
                <w:szCs w:val="22"/>
                <w:lang w:val="sv-SE"/>
              </w:rPr>
              <w:t>Right to Self-Determination</w:t>
            </w:r>
            <w:r w:rsidRPr="00430794">
              <w:rPr>
                <w:rFonts w:ascii="Segoe UI" w:hAnsi="Segoe UI" w:cs="Segoe UI"/>
                <w:sz w:val="22"/>
                <w:szCs w:val="22"/>
                <w:lang w:val="sv-SE"/>
              </w:rPr>
              <w:t xml:space="preserve">, dan </w:t>
            </w:r>
            <w:r w:rsidRPr="004D1E92">
              <w:rPr>
                <w:rFonts w:ascii="Segoe UI" w:hAnsi="Segoe UI" w:cs="Segoe UI"/>
                <w:sz w:val="22"/>
                <w:szCs w:val="22"/>
                <w:lang w:val="fi-FI"/>
              </w:rPr>
              <w:t xml:space="preserve">Mahasiswa mampu menguraikan </w:t>
            </w:r>
            <w:r>
              <w:rPr>
                <w:rFonts w:ascii="Segoe UI" w:hAnsi="Segoe UI" w:cs="Segoe UI"/>
                <w:sz w:val="22"/>
                <w:szCs w:val="22"/>
                <w:lang w:val="fi-FI"/>
              </w:rPr>
              <w:t xml:space="preserve">tentang </w:t>
            </w:r>
            <w:r w:rsidRPr="00B10EF8">
              <w:rPr>
                <w:rFonts w:ascii="Segoe UI" w:hAnsi="Segoe UI" w:cs="Segoe UI"/>
                <w:sz w:val="22"/>
                <w:szCs w:val="22"/>
                <w:lang w:val="id-ID"/>
              </w:rPr>
              <w:t>Kekerasan terhadap Etnis Rohingya di Myanmar dalam Perspektif  HAM</w:t>
            </w:r>
            <w:r w:rsidR="00DD496A" w:rsidRPr="00DD496A">
              <w:rPr>
                <w:rFonts w:ascii="Segoe UI" w:hAnsi="Segoe UI" w:cs="Segoe UI"/>
                <w:sz w:val="22"/>
                <w:szCs w:val="22"/>
                <w:lang w:val="id-ID"/>
              </w:rPr>
              <w:t xml:space="preserve"> dengan benar dan lengkap.</w:t>
            </w:r>
          </w:p>
          <w:p w:rsidR="006B1805" w:rsidRPr="00430794" w:rsidRDefault="006B1805" w:rsidP="00613837">
            <w:pPr>
              <w:rPr>
                <w:rFonts w:ascii="Segoe UI" w:hAnsi="Segoe UI" w:cs="Segoe UI"/>
                <w:lang w:val="id-ID"/>
              </w:rPr>
            </w:pPr>
          </w:p>
          <w:p w:rsidR="006B1805" w:rsidRPr="00430794" w:rsidRDefault="006B1805" w:rsidP="00613837">
            <w:pPr>
              <w:ind w:hanging="18"/>
              <w:rPr>
                <w:rFonts w:ascii="Segoe UI" w:hAnsi="Segoe UI" w:cs="Segoe UI"/>
                <w:lang w:val="sv-SE"/>
              </w:rPr>
            </w:pPr>
          </w:p>
        </w:tc>
        <w:tc>
          <w:tcPr>
            <w:tcW w:w="1890" w:type="dxa"/>
          </w:tcPr>
          <w:p w:rsidR="006B1805" w:rsidRPr="009C7D5F" w:rsidRDefault="009C7D5F" w:rsidP="004D3B4C">
            <w:pPr>
              <w:rPr>
                <w:rFonts w:ascii="Segoe UI" w:hAnsi="Segoe UI" w:cs="Segoe UI"/>
                <w:lang w:val="sv-SE"/>
              </w:rPr>
            </w:pP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430794">
              <w:rPr>
                <w:rFonts w:ascii="Segoe UI" w:hAnsi="Segoe UI" w:cs="Segoe UI"/>
                <w:sz w:val="22"/>
                <w:szCs w:val="22"/>
                <w:lang w:val="sv-SE"/>
              </w:rPr>
              <w:t xml:space="preserve">Kemerdekaan Kosovo dan Kaitannya dengan </w:t>
            </w:r>
            <w:r w:rsidRPr="00430794">
              <w:rPr>
                <w:rFonts w:ascii="Segoe UI" w:hAnsi="Segoe UI" w:cs="Segoe UI"/>
                <w:b/>
                <w:bCs/>
                <w:i/>
                <w:iCs/>
                <w:sz w:val="22"/>
                <w:szCs w:val="22"/>
                <w:lang w:val="sv-SE"/>
              </w:rPr>
              <w:t>Right to Self-Determination</w:t>
            </w:r>
            <w:r w:rsidRPr="00430794">
              <w:rPr>
                <w:rFonts w:ascii="Segoe UI" w:hAnsi="Segoe UI" w:cs="Segoe UI"/>
                <w:sz w:val="22"/>
                <w:szCs w:val="22"/>
                <w:lang w:val="sv-SE"/>
              </w:rPr>
              <w:t xml:space="preserve">, dan </w:t>
            </w:r>
            <w:r w:rsidRPr="004D1E92">
              <w:rPr>
                <w:rFonts w:ascii="Segoe UI" w:hAnsi="Segoe UI" w:cs="Segoe UI"/>
                <w:sz w:val="22"/>
                <w:szCs w:val="22"/>
                <w:lang w:val="fi-FI"/>
              </w:rPr>
              <w:t xml:space="preserve">Mahasiswa mampu menguraikan </w:t>
            </w:r>
            <w:r>
              <w:rPr>
                <w:rFonts w:ascii="Segoe UI" w:hAnsi="Segoe UI" w:cs="Segoe UI"/>
                <w:sz w:val="22"/>
                <w:szCs w:val="22"/>
                <w:lang w:val="fi-FI"/>
              </w:rPr>
              <w:t xml:space="preserve">tentang </w:t>
            </w:r>
            <w:r w:rsidRPr="00B10EF8">
              <w:rPr>
                <w:rFonts w:ascii="Segoe UI" w:hAnsi="Segoe UI" w:cs="Segoe UI"/>
                <w:sz w:val="22"/>
                <w:szCs w:val="22"/>
                <w:lang w:val="id-ID"/>
              </w:rPr>
              <w:t>Kekerasan terhadap Etnis Rohingya di Myanmar dalam Perspektif  HAM</w:t>
            </w:r>
            <w:r w:rsidRPr="00DD496A">
              <w:rPr>
                <w:rFonts w:ascii="Segoe UI" w:hAnsi="Segoe UI" w:cs="Segoe UI"/>
                <w:sz w:val="22"/>
                <w:szCs w:val="22"/>
                <w:lang w:val="id-ID"/>
              </w:rPr>
              <w:t xml:space="preserve"> dengan benar</w:t>
            </w:r>
            <w:r w:rsidRPr="009C7D5F">
              <w:rPr>
                <w:rFonts w:ascii="Segoe UI" w:hAnsi="Segoe UI" w:cs="Segoe UI"/>
                <w:sz w:val="22"/>
                <w:szCs w:val="22"/>
                <w:lang w:val="sv-SE"/>
              </w:rPr>
              <w:t>.</w:t>
            </w:r>
          </w:p>
        </w:tc>
        <w:tc>
          <w:tcPr>
            <w:tcW w:w="1800" w:type="dxa"/>
          </w:tcPr>
          <w:p w:rsidR="006B1805" w:rsidRPr="009C7D5F" w:rsidRDefault="009C7D5F" w:rsidP="009C7D5F">
            <w:pPr>
              <w:rPr>
                <w:rFonts w:ascii="Segoe UI" w:hAnsi="Segoe UI" w:cs="Segoe UI"/>
              </w:rPr>
            </w:pP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430794">
              <w:rPr>
                <w:rFonts w:ascii="Segoe UI" w:hAnsi="Segoe UI" w:cs="Segoe UI"/>
                <w:sz w:val="22"/>
                <w:szCs w:val="22"/>
                <w:lang w:val="sv-SE"/>
              </w:rPr>
              <w:t xml:space="preserve">Kemerdekaan Kosovo dan Kaitannya dengan </w:t>
            </w:r>
            <w:r w:rsidRPr="00430794">
              <w:rPr>
                <w:rFonts w:ascii="Segoe UI" w:hAnsi="Segoe UI" w:cs="Segoe UI"/>
                <w:b/>
                <w:bCs/>
                <w:i/>
                <w:iCs/>
                <w:sz w:val="22"/>
                <w:szCs w:val="22"/>
                <w:lang w:val="sv-SE"/>
              </w:rPr>
              <w:t>Right to Self-Determination</w:t>
            </w:r>
            <w:r>
              <w:rPr>
                <w:rFonts w:ascii="Segoe UI" w:hAnsi="Segoe UI" w:cs="Segoe UI"/>
                <w:sz w:val="22"/>
                <w:szCs w:val="22"/>
                <w:lang w:val="sv-SE"/>
              </w:rPr>
              <w:t xml:space="preserve">, </w:t>
            </w:r>
            <w:r w:rsidRPr="00DD496A">
              <w:rPr>
                <w:rFonts w:ascii="Segoe UI" w:hAnsi="Segoe UI" w:cs="Segoe UI"/>
                <w:sz w:val="22"/>
                <w:szCs w:val="22"/>
                <w:lang w:val="id-ID"/>
              </w:rPr>
              <w:t>dengan benar</w:t>
            </w:r>
            <w:r>
              <w:rPr>
                <w:rFonts w:ascii="Segoe UI" w:hAnsi="Segoe UI" w:cs="Segoe UI"/>
                <w:sz w:val="22"/>
                <w:szCs w:val="22"/>
              </w:rPr>
              <w:t>.</w:t>
            </w:r>
          </w:p>
        </w:tc>
        <w:tc>
          <w:tcPr>
            <w:tcW w:w="1800" w:type="dxa"/>
          </w:tcPr>
          <w:p w:rsidR="006B1805" w:rsidRPr="00156CDC" w:rsidRDefault="009C7D5F" w:rsidP="004D3B4C">
            <w:pPr>
              <w:rPr>
                <w:rFonts w:ascii="Segoe UI" w:hAnsi="Segoe UI" w:cs="Segoe UI"/>
                <w:lang w:val="es-ES"/>
              </w:rPr>
            </w:pP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430794">
              <w:rPr>
                <w:rFonts w:ascii="Segoe UI" w:hAnsi="Segoe UI" w:cs="Segoe UI"/>
                <w:sz w:val="22"/>
                <w:szCs w:val="22"/>
                <w:lang w:val="sv-SE"/>
              </w:rPr>
              <w:t xml:space="preserve">Kemerdekaan Kosovo dan Kaitannya dengan </w:t>
            </w:r>
            <w:r w:rsidRPr="00430794">
              <w:rPr>
                <w:rFonts w:ascii="Segoe UI" w:hAnsi="Segoe UI" w:cs="Segoe UI"/>
                <w:b/>
                <w:bCs/>
                <w:i/>
                <w:iCs/>
                <w:sz w:val="22"/>
                <w:szCs w:val="22"/>
                <w:lang w:val="sv-SE"/>
              </w:rPr>
              <w:t>Right to Self-Determination</w:t>
            </w:r>
            <w:r>
              <w:rPr>
                <w:rFonts w:ascii="Segoe UI" w:hAnsi="Segoe UI" w:cs="Segoe UI"/>
                <w:sz w:val="22"/>
                <w:szCs w:val="22"/>
                <w:lang w:val="sv-SE"/>
              </w:rPr>
              <w:t xml:space="preserve">, </w:t>
            </w:r>
            <w:r w:rsidRPr="00DD496A">
              <w:rPr>
                <w:rFonts w:ascii="Segoe UI" w:hAnsi="Segoe UI" w:cs="Segoe UI"/>
                <w:sz w:val="22"/>
                <w:szCs w:val="22"/>
                <w:lang w:val="id-ID"/>
              </w:rPr>
              <w:t xml:space="preserve">dengan </w:t>
            </w:r>
            <w:r>
              <w:rPr>
                <w:rFonts w:ascii="Segoe UI" w:hAnsi="Segoe UI" w:cs="Segoe UI"/>
                <w:sz w:val="22"/>
                <w:szCs w:val="22"/>
              </w:rPr>
              <w:t xml:space="preserve">kurang </w:t>
            </w:r>
            <w:r w:rsidRPr="00DD496A">
              <w:rPr>
                <w:rFonts w:ascii="Segoe UI" w:hAnsi="Segoe UI" w:cs="Segoe UI"/>
                <w:sz w:val="22"/>
                <w:szCs w:val="22"/>
                <w:lang w:val="id-ID"/>
              </w:rPr>
              <w:t>benar</w:t>
            </w:r>
            <w:r>
              <w:rPr>
                <w:rFonts w:ascii="Segoe UI" w:hAnsi="Segoe UI" w:cs="Segoe UI"/>
                <w:sz w:val="22"/>
                <w:szCs w:val="22"/>
              </w:rPr>
              <w:t>.</w:t>
            </w:r>
          </w:p>
        </w:tc>
        <w:tc>
          <w:tcPr>
            <w:tcW w:w="1800" w:type="dxa"/>
          </w:tcPr>
          <w:p w:rsidR="006B1805" w:rsidRPr="009C7D5F" w:rsidRDefault="009C7D5F" w:rsidP="009C7D5F">
            <w:pPr>
              <w:rPr>
                <w:rFonts w:ascii="Segoe UI" w:hAnsi="Segoe UI" w:cs="Segoe UI"/>
              </w:rPr>
            </w:pPr>
            <w:r>
              <w:rPr>
                <w:rFonts w:ascii="Segoe UI" w:hAnsi="Segoe UI" w:cs="Segoe UI"/>
                <w:sz w:val="22"/>
                <w:szCs w:val="22"/>
                <w:lang w:val="es-ES"/>
              </w:rPr>
              <w:t xml:space="preserve">Tidak </w:t>
            </w:r>
            <w:r w:rsidRPr="00CE2438">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430794">
              <w:rPr>
                <w:rFonts w:ascii="Segoe UI" w:hAnsi="Segoe UI" w:cs="Segoe UI"/>
                <w:sz w:val="22"/>
                <w:szCs w:val="22"/>
                <w:lang w:val="sv-SE"/>
              </w:rPr>
              <w:t xml:space="preserve">Kemerdekaan Kosovo dan Kaitannya dengan </w:t>
            </w:r>
            <w:r w:rsidRPr="00430794">
              <w:rPr>
                <w:rFonts w:ascii="Segoe UI" w:hAnsi="Segoe UI" w:cs="Segoe UI"/>
                <w:b/>
                <w:bCs/>
                <w:i/>
                <w:iCs/>
                <w:sz w:val="22"/>
                <w:szCs w:val="22"/>
                <w:lang w:val="sv-SE"/>
              </w:rPr>
              <w:t>Right to Self-Determination</w:t>
            </w:r>
            <w:r>
              <w:rPr>
                <w:rFonts w:ascii="Segoe UI" w:hAnsi="Segoe UI" w:cs="Segoe UI"/>
                <w:sz w:val="22"/>
                <w:szCs w:val="22"/>
                <w:lang w:val="sv-SE"/>
              </w:rPr>
              <w:t>.</w:t>
            </w:r>
          </w:p>
        </w:tc>
        <w:tc>
          <w:tcPr>
            <w:tcW w:w="1361" w:type="dxa"/>
          </w:tcPr>
          <w:p w:rsidR="006B1805" w:rsidRPr="00FD7683" w:rsidRDefault="006B1805" w:rsidP="004D3B4C">
            <w:pPr>
              <w:jc w:val="center"/>
              <w:rPr>
                <w:rFonts w:ascii="Segoe UI" w:hAnsi="Segoe UI" w:cs="Segoe UI"/>
              </w:rPr>
            </w:pPr>
            <w:r>
              <w:rPr>
                <w:rFonts w:ascii="Segoe UI" w:hAnsi="Segoe UI" w:cs="Segoe UI"/>
                <w:sz w:val="22"/>
                <w:szCs w:val="22"/>
              </w:rPr>
              <w:t>5 %</w:t>
            </w:r>
          </w:p>
        </w:tc>
      </w:tr>
      <w:tr w:rsidR="006B1805" w:rsidRPr="00156CDC" w:rsidTr="00953B7A">
        <w:trPr>
          <w:trHeight w:val="6051"/>
        </w:trPr>
        <w:tc>
          <w:tcPr>
            <w:tcW w:w="802" w:type="dxa"/>
          </w:tcPr>
          <w:p w:rsidR="006B1805" w:rsidRDefault="006B1805" w:rsidP="004D3B4C">
            <w:pPr>
              <w:jc w:val="center"/>
              <w:rPr>
                <w:rFonts w:ascii="Segoe UI" w:hAnsi="Segoe UI" w:cs="Segoe UI"/>
              </w:rPr>
            </w:pPr>
            <w:r>
              <w:rPr>
                <w:rFonts w:ascii="Segoe UI" w:hAnsi="Segoe UI" w:cs="Segoe UI"/>
                <w:sz w:val="22"/>
                <w:szCs w:val="22"/>
              </w:rPr>
              <w:t>10</w:t>
            </w: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Pr="00F00341" w:rsidRDefault="006B1805" w:rsidP="004D3B4C">
            <w:pPr>
              <w:jc w:val="center"/>
              <w:rPr>
                <w:rFonts w:ascii="Segoe UI" w:hAnsi="Segoe UI" w:cs="Segoe UI"/>
              </w:rPr>
            </w:pPr>
          </w:p>
        </w:tc>
        <w:tc>
          <w:tcPr>
            <w:tcW w:w="1183" w:type="dxa"/>
          </w:tcPr>
          <w:p w:rsidR="006B1805" w:rsidRPr="00156CDC" w:rsidRDefault="006B1805" w:rsidP="004D3B4C">
            <w:pPr>
              <w:rPr>
                <w:rFonts w:ascii="Segoe UI" w:hAnsi="Segoe UI" w:cs="Segoe UI"/>
                <w:i/>
              </w:rPr>
            </w:pPr>
            <w:r>
              <w:rPr>
                <w:rFonts w:ascii="Segoe UI" w:hAnsi="Segoe UI" w:cs="Segoe UI"/>
                <w:i/>
                <w:sz w:val="22"/>
                <w:szCs w:val="22"/>
              </w:rPr>
              <w:t>P</w:t>
            </w:r>
            <w:r w:rsidRPr="00156CDC">
              <w:rPr>
                <w:rFonts w:ascii="Segoe UI" w:hAnsi="Segoe UI" w:cs="Segoe UI"/>
                <w:i/>
                <w:sz w:val="22"/>
                <w:szCs w:val="22"/>
              </w:rPr>
              <w:t>ost test</w:t>
            </w:r>
          </w:p>
        </w:tc>
        <w:tc>
          <w:tcPr>
            <w:tcW w:w="992" w:type="dxa"/>
          </w:tcPr>
          <w:p w:rsidR="006B1805" w:rsidRPr="00156CDC" w:rsidRDefault="006B1805" w:rsidP="004D3B4C">
            <w:pPr>
              <w:rPr>
                <w:rFonts w:ascii="Segoe UI" w:hAnsi="Segoe UI" w:cs="Segoe UI"/>
                <w:lang w:val="id-ID"/>
              </w:rPr>
            </w:pPr>
            <w:r>
              <w:rPr>
                <w:rFonts w:ascii="Segoe UI" w:hAnsi="Segoe UI" w:cs="Segoe UI"/>
                <w:sz w:val="22"/>
                <w:szCs w:val="22"/>
                <w:lang w:val="sv-SE"/>
              </w:rPr>
              <w:t>Tes tulisan (UAS) dan Tugas</w:t>
            </w:r>
          </w:p>
        </w:tc>
        <w:tc>
          <w:tcPr>
            <w:tcW w:w="2115" w:type="dxa"/>
          </w:tcPr>
          <w:p w:rsidR="006B1805" w:rsidRPr="007231C3" w:rsidRDefault="006B1805" w:rsidP="00613837">
            <w:pPr>
              <w:rPr>
                <w:rFonts w:ascii="Segoe UI" w:hAnsi="Segoe UI" w:cs="Segoe UI"/>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DD496A">
              <w:rPr>
                <w:rFonts w:ascii="Segoe UI" w:hAnsi="Segoe UI" w:cs="Segoe UI"/>
                <w:sz w:val="22"/>
                <w:szCs w:val="22"/>
                <w:lang w:val="id-ID"/>
              </w:rPr>
              <w:t>Istilah, Definisi, dan Pengertian Hukum Humaniter, serta Hubungan Hukum HAM dengan Hukum Humaniter Internasional</w:t>
            </w:r>
            <w:r w:rsidR="00DD496A" w:rsidRPr="00DD496A">
              <w:rPr>
                <w:rFonts w:ascii="Segoe UI" w:hAnsi="Segoe UI" w:cs="Segoe UI"/>
                <w:sz w:val="22"/>
                <w:szCs w:val="22"/>
                <w:lang w:val="id-ID"/>
              </w:rPr>
              <w:t xml:space="preserve"> dengan benar dan lengkap.</w:t>
            </w:r>
          </w:p>
          <w:p w:rsidR="006B1805" w:rsidRPr="00B10EF8" w:rsidRDefault="006B1805" w:rsidP="00613837">
            <w:pPr>
              <w:rPr>
                <w:rFonts w:ascii="Segoe UI" w:hAnsi="Segoe UI" w:cs="Segoe UI"/>
                <w:lang w:val="id-ID"/>
              </w:rPr>
            </w:pPr>
          </w:p>
        </w:tc>
        <w:tc>
          <w:tcPr>
            <w:tcW w:w="1890" w:type="dxa"/>
          </w:tcPr>
          <w:p w:rsidR="006B1805" w:rsidRPr="00953B7A" w:rsidRDefault="00953B7A" w:rsidP="004D3B4C">
            <w:pPr>
              <w:rPr>
                <w:rFonts w:ascii="Segoe UI" w:hAnsi="Segoe UI" w:cs="Segoe UI"/>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DD496A">
              <w:rPr>
                <w:rFonts w:ascii="Segoe UI" w:hAnsi="Segoe UI" w:cs="Segoe UI"/>
                <w:sz w:val="22"/>
                <w:szCs w:val="22"/>
                <w:lang w:val="id-ID"/>
              </w:rPr>
              <w:t>Istilah, Definisi, dan Pengertian Hukum Humaniter, serta Hubungan Hukum HAM dengan Hukum Humaniter Internasional dengan benar</w:t>
            </w:r>
            <w:r>
              <w:rPr>
                <w:rFonts w:ascii="Segoe UI" w:hAnsi="Segoe UI" w:cs="Segoe UI"/>
                <w:sz w:val="22"/>
                <w:szCs w:val="22"/>
              </w:rPr>
              <w:t>.</w:t>
            </w:r>
          </w:p>
        </w:tc>
        <w:tc>
          <w:tcPr>
            <w:tcW w:w="1800" w:type="dxa"/>
          </w:tcPr>
          <w:p w:rsidR="006B1805" w:rsidRPr="007231C3" w:rsidRDefault="007231C3" w:rsidP="007231C3">
            <w:pPr>
              <w:rPr>
                <w:rFonts w:ascii="Segoe UI" w:hAnsi="Segoe UI" w:cs="Segoe UI"/>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DD496A">
              <w:rPr>
                <w:rFonts w:ascii="Segoe UI" w:hAnsi="Segoe UI" w:cs="Segoe UI"/>
                <w:sz w:val="22"/>
                <w:szCs w:val="22"/>
                <w:lang w:val="id-ID"/>
              </w:rPr>
              <w:t>Istilah, Definisi, dan Pengertian Hukum Humaniter, dengan benar</w:t>
            </w:r>
            <w:r>
              <w:rPr>
                <w:rFonts w:ascii="Segoe UI" w:hAnsi="Segoe UI" w:cs="Segoe UI"/>
                <w:sz w:val="22"/>
                <w:szCs w:val="22"/>
              </w:rPr>
              <w:t>.</w:t>
            </w:r>
          </w:p>
        </w:tc>
        <w:tc>
          <w:tcPr>
            <w:tcW w:w="1800" w:type="dxa"/>
          </w:tcPr>
          <w:p w:rsidR="006B1805" w:rsidRPr="007231C3" w:rsidRDefault="007231C3" w:rsidP="004D3B4C">
            <w:pPr>
              <w:rPr>
                <w:rFonts w:ascii="Segoe UI" w:hAnsi="Segoe UI" w:cs="Segoe UI"/>
              </w:rPr>
            </w:pP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DD496A">
              <w:rPr>
                <w:rFonts w:ascii="Segoe UI" w:hAnsi="Segoe UI" w:cs="Segoe UI"/>
                <w:sz w:val="22"/>
                <w:szCs w:val="22"/>
                <w:lang w:val="id-ID"/>
              </w:rPr>
              <w:t>Istilah, Definisi, dan Pengertian Hukum Humaniter, dengan</w:t>
            </w:r>
            <w:r>
              <w:rPr>
                <w:rFonts w:ascii="Segoe UI" w:hAnsi="Segoe UI" w:cs="Segoe UI"/>
                <w:sz w:val="22"/>
                <w:szCs w:val="22"/>
              </w:rPr>
              <w:t xml:space="preserve"> kurang</w:t>
            </w:r>
            <w:r w:rsidRPr="00DD496A">
              <w:rPr>
                <w:rFonts w:ascii="Segoe UI" w:hAnsi="Segoe UI" w:cs="Segoe UI"/>
                <w:sz w:val="22"/>
                <w:szCs w:val="22"/>
                <w:lang w:val="id-ID"/>
              </w:rPr>
              <w:t xml:space="preserve"> benar</w:t>
            </w:r>
            <w:r>
              <w:rPr>
                <w:rFonts w:ascii="Segoe UI" w:hAnsi="Segoe UI" w:cs="Segoe UI"/>
                <w:sz w:val="22"/>
                <w:szCs w:val="22"/>
              </w:rPr>
              <w:t>.</w:t>
            </w:r>
          </w:p>
        </w:tc>
        <w:tc>
          <w:tcPr>
            <w:tcW w:w="1800" w:type="dxa"/>
          </w:tcPr>
          <w:p w:rsidR="006B1805" w:rsidRPr="00AE3E26" w:rsidRDefault="007231C3" w:rsidP="00AE3E26">
            <w:pPr>
              <w:rPr>
                <w:rFonts w:ascii="Segoe UI" w:hAnsi="Segoe UI" w:cs="Segoe UI"/>
              </w:rPr>
            </w:pPr>
            <w:r>
              <w:rPr>
                <w:rFonts w:ascii="Segoe UI" w:hAnsi="Segoe UI" w:cs="Segoe UI"/>
                <w:sz w:val="22"/>
                <w:szCs w:val="22"/>
                <w:lang w:val="sv-SE"/>
              </w:rPr>
              <w:t xml:space="preserve">Tidak </w:t>
            </w:r>
            <w:r w:rsidRPr="00BE2343">
              <w:rPr>
                <w:rFonts w:ascii="Segoe UI" w:hAnsi="Segoe UI" w:cs="Segoe UI"/>
                <w:sz w:val="22"/>
                <w:szCs w:val="22"/>
                <w:lang w:val="sv-SE"/>
              </w:rPr>
              <w:t>Menguraikan tent</w:t>
            </w:r>
            <w:r>
              <w:rPr>
                <w:rFonts w:ascii="Segoe UI" w:hAnsi="Segoe UI" w:cs="Segoe UI"/>
                <w:sz w:val="22"/>
                <w:szCs w:val="22"/>
                <w:lang w:val="sv-SE"/>
              </w:rPr>
              <w:t xml:space="preserve">ang </w:t>
            </w:r>
            <w:r w:rsidRPr="00DD496A">
              <w:rPr>
                <w:rFonts w:ascii="Segoe UI" w:hAnsi="Segoe UI" w:cs="Segoe UI"/>
                <w:sz w:val="22"/>
                <w:szCs w:val="22"/>
                <w:lang w:val="id-ID"/>
              </w:rPr>
              <w:t>Istilah, Definisi, dan Pengertian Hukum Humaniter</w:t>
            </w:r>
            <w:r w:rsidR="00AE3E26">
              <w:rPr>
                <w:rFonts w:ascii="Segoe UI" w:hAnsi="Segoe UI" w:cs="Segoe UI"/>
                <w:sz w:val="22"/>
                <w:szCs w:val="22"/>
              </w:rPr>
              <w:t>.</w:t>
            </w:r>
          </w:p>
        </w:tc>
        <w:tc>
          <w:tcPr>
            <w:tcW w:w="1361" w:type="dxa"/>
          </w:tcPr>
          <w:p w:rsidR="006B1805" w:rsidRDefault="006B1805" w:rsidP="004D3B4C">
            <w:pPr>
              <w:jc w:val="center"/>
              <w:rPr>
                <w:rFonts w:ascii="Segoe UI" w:hAnsi="Segoe UI" w:cs="Segoe UI"/>
              </w:rPr>
            </w:pPr>
            <w:r>
              <w:rPr>
                <w:rFonts w:ascii="Segoe UI" w:hAnsi="Segoe UI" w:cs="Segoe UI"/>
                <w:sz w:val="22"/>
                <w:szCs w:val="22"/>
              </w:rPr>
              <w:t>Tugas = 10 %</w:t>
            </w: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Pr="007118DD" w:rsidRDefault="006B1805" w:rsidP="004D3B4C">
            <w:pPr>
              <w:jc w:val="center"/>
              <w:rPr>
                <w:rFonts w:ascii="Segoe UI" w:hAnsi="Segoe UI" w:cs="Segoe UI"/>
              </w:rPr>
            </w:pPr>
            <w:r>
              <w:rPr>
                <w:rFonts w:ascii="Segoe UI" w:hAnsi="Segoe UI" w:cs="Segoe UI"/>
                <w:sz w:val="22"/>
                <w:szCs w:val="22"/>
              </w:rPr>
              <w:t>UAS = 10 %</w:t>
            </w:r>
          </w:p>
        </w:tc>
      </w:tr>
      <w:tr w:rsidR="006B1805" w:rsidRPr="00156CDC" w:rsidTr="00953B7A">
        <w:trPr>
          <w:trHeight w:val="5250"/>
        </w:trPr>
        <w:tc>
          <w:tcPr>
            <w:tcW w:w="802" w:type="dxa"/>
          </w:tcPr>
          <w:p w:rsidR="006B1805" w:rsidRPr="00F00341" w:rsidRDefault="006B1805" w:rsidP="004D3B4C">
            <w:pPr>
              <w:jc w:val="center"/>
              <w:rPr>
                <w:rFonts w:ascii="Segoe UI" w:hAnsi="Segoe UI" w:cs="Segoe UI"/>
              </w:rPr>
            </w:pPr>
            <w:r>
              <w:rPr>
                <w:rFonts w:ascii="Segoe UI" w:hAnsi="Segoe UI" w:cs="Segoe UI"/>
                <w:sz w:val="22"/>
                <w:szCs w:val="22"/>
              </w:rPr>
              <w:t>11</w:t>
            </w:r>
          </w:p>
        </w:tc>
        <w:tc>
          <w:tcPr>
            <w:tcW w:w="1183" w:type="dxa"/>
          </w:tcPr>
          <w:p w:rsidR="006B1805" w:rsidRPr="00156CDC" w:rsidRDefault="006B1805" w:rsidP="004D3B4C">
            <w:pPr>
              <w:rPr>
                <w:rFonts w:ascii="Segoe UI" w:hAnsi="Segoe UI" w:cs="Segoe UI"/>
                <w:i/>
              </w:rPr>
            </w:pPr>
            <w:r w:rsidRPr="00156CDC">
              <w:rPr>
                <w:rFonts w:ascii="Segoe UI" w:hAnsi="Segoe UI" w:cs="Segoe UI"/>
                <w:i/>
                <w:sz w:val="22"/>
                <w:szCs w:val="22"/>
              </w:rPr>
              <w:t>P</w:t>
            </w:r>
            <w:r>
              <w:rPr>
                <w:rFonts w:ascii="Segoe UI" w:hAnsi="Segoe UI" w:cs="Segoe UI"/>
                <w:i/>
                <w:sz w:val="22"/>
                <w:szCs w:val="22"/>
              </w:rPr>
              <w:t>os</w:t>
            </w:r>
            <w:r w:rsidRPr="00156CDC">
              <w:rPr>
                <w:rFonts w:ascii="Segoe UI" w:hAnsi="Segoe UI" w:cs="Segoe UI"/>
                <w:i/>
                <w:sz w:val="22"/>
                <w:szCs w:val="22"/>
              </w:rPr>
              <w:t>t test</w:t>
            </w:r>
          </w:p>
        </w:tc>
        <w:tc>
          <w:tcPr>
            <w:tcW w:w="992" w:type="dxa"/>
          </w:tcPr>
          <w:p w:rsidR="006B1805" w:rsidRPr="00156CDC" w:rsidRDefault="006B1805" w:rsidP="004D3B4C">
            <w:pPr>
              <w:rPr>
                <w:rFonts w:ascii="Segoe UI" w:hAnsi="Segoe UI" w:cs="Segoe UI"/>
                <w:lang w:val="id-ID"/>
              </w:rPr>
            </w:pPr>
            <w:r>
              <w:rPr>
                <w:rFonts w:ascii="Segoe UI" w:hAnsi="Segoe UI" w:cs="Segoe UI"/>
                <w:sz w:val="22"/>
                <w:szCs w:val="22"/>
                <w:lang w:val="sv-SE"/>
              </w:rPr>
              <w:t>Tes tulisan (UAS)</w:t>
            </w:r>
          </w:p>
        </w:tc>
        <w:tc>
          <w:tcPr>
            <w:tcW w:w="2115" w:type="dxa"/>
          </w:tcPr>
          <w:p w:rsidR="006B1805" w:rsidRPr="00BD4A04" w:rsidRDefault="006B1805" w:rsidP="00613837">
            <w:pPr>
              <w:rPr>
                <w:rFonts w:ascii="Segoe UI" w:hAnsi="Segoe UI" w:cs="Segoe UI"/>
                <w:lang w:val="sv-SE"/>
              </w:rPr>
            </w:pP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Konvensi Den Haag IV 1907 tentang Hukum dan Kebiasaan Perang di Darat, dan Tanggung Jawab Negara, Individu, dan Komando Menurut Hukum Internasional</w:t>
            </w:r>
            <w:r w:rsidR="00DD496A">
              <w:rPr>
                <w:rFonts w:ascii="Segoe UI" w:hAnsi="Segoe UI" w:cs="Segoe UI"/>
                <w:sz w:val="22"/>
                <w:szCs w:val="22"/>
                <w:lang w:val="sv-SE"/>
              </w:rPr>
              <w:t xml:space="preserve"> </w:t>
            </w:r>
            <w:r w:rsidR="00DD496A" w:rsidRPr="00DD496A">
              <w:rPr>
                <w:rFonts w:ascii="Segoe UI" w:hAnsi="Segoe UI" w:cs="Segoe UI"/>
                <w:sz w:val="22"/>
                <w:szCs w:val="22"/>
                <w:lang w:val="id-ID"/>
              </w:rPr>
              <w:t>dengan benar dan lengkap.</w:t>
            </w:r>
          </w:p>
          <w:p w:rsidR="006B1805" w:rsidRPr="00DF718B" w:rsidRDefault="006B1805" w:rsidP="00613837">
            <w:pPr>
              <w:rPr>
                <w:rFonts w:ascii="Segoe UI" w:hAnsi="Segoe UI" w:cs="Segoe UI"/>
                <w:lang w:val="sv-SE"/>
              </w:rPr>
            </w:pPr>
          </w:p>
        </w:tc>
        <w:tc>
          <w:tcPr>
            <w:tcW w:w="1890" w:type="dxa"/>
          </w:tcPr>
          <w:p w:rsidR="006B1805" w:rsidRPr="00941263" w:rsidRDefault="00941263" w:rsidP="004D3B4C">
            <w:pPr>
              <w:rPr>
                <w:rFonts w:ascii="Segoe UI" w:hAnsi="Segoe UI" w:cs="Segoe UI"/>
                <w:lang w:val="sv-SE"/>
              </w:rPr>
            </w:pP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Konvensi Den Haag IV 1907 tentang Hukum dan Kebiasaan Perang di Darat, dan Tanggung Jawab Negara, Individu, dan Komando Menurut Hukum Internasional</w:t>
            </w:r>
            <w:r>
              <w:rPr>
                <w:rFonts w:ascii="Segoe UI" w:hAnsi="Segoe UI" w:cs="Segoe UI"/>
                <w:sz w:val="22"/>
                <w:szCs w:val="22"/>
                <w:lang w:val="sv-SE"/>
              </w:rPr>
              <w:t xml:space="preserve"> </w:t>
            </w:r>
            <w:r w:rsidRPr="00DD496A">
              <w:rPr>
                <w:rFonts w:ascii="Segoe UI" w:hAnsi="Segoe UI" w:cs="Segoe UI"/>
                <w:sz w:val="22"/>
                <w:szCs w:val="22"/>
                <w:lang w:val="id-ID"/>
              </w:rPr>
              <w:t>dengan benar</w:t>
            </w:r>
            <w:r w:rsidRPr="00941263">
              <w:rPr>
                <w:rFonts w:ascii="Segoe UI" w:hAnsi="Segoe UI" w:cs="Segoe UI"/>
                <w:sz w:val="22"/>
                <w:szCs w:val="22"/>
                <w:lang w:val="sv-SE"/>
              </w:rPr>
              <w:t>.</w:t>
            </w:r>
          </w:p>
        </w:tc>
        <w:tc>
          <w:tcPr>
            <w:tcW w:w="1800" w:type="dxa"/>
          </w:tcPr>
          <w:p w:rsidR="006B1805" w:rsidRPr="00941263" w:rsidRDefault="00941263" w:rsidP="00941263">
            <w:pPr>
              <w:rPr>
                <w:rFonts w:ascii="Segoe UI" w:hAnsi="Segoe UI" w:cs="Segoe UI"/>
                <w:lang w:val="sv-SE"/>
              </w:rPr>
            </w:pP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 xml:space="preserve">Konvensi Den Haag IV 1907 tentang Hukum dan Kebiasaan Perang di Darat, </w:t>
            </w:r>
            <w:r w:rsidRPr="00DD496A">
              <w:rPr>
                <w:rFonts w:ascii="Segoe UI" w:hAnsi="Segoe UI" w:cs="Segoe UI"/>
                <w:sz w:val="22"/>
                <w:szCs w:val="22"/>
                <w:lang w:val="id-ID"/>
              </w:rPr>
              <w:t>dengan benar</w:t>
            </w:r>
            <w:r w:rsidRPr="00941263">
              <w:rPr>
                <w:rFonts w:ascii="Segoe UI" w:hAnsi="Segoe UI" w:cs="Segoe UI"/>
                <w:sz w:val="22"/>
                <w:szCs w:val="22"/>
                <w:lang w:val="sv-SE"/>
              </w:rPr>
              <w:t>.</w:t>
            </w:r>
          </w:p>
        </w:tc>
        <w:tc>
          <w:tcPr>
            <w:tcW w:w="1800" w:type="dxa"/>
          </w:tcPr>
          <w:p w:rsidR="006B1805" w:rsidRPr="00156CDC" w:rsidRDefault="00941263" w:rsidP="004D3B4C">
            <w:pPr>
              <w:rPr>
                <w:rFonts w:ascii="Segoe UI" w:hAnsi="Segoe UI" w:cs="Segoe UI"/>
                <w:lang w:val="es-ES"/>
              </w:rPr>
            </w:pP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 xml:space="preserve">Konvensi Den Haag IV 1907 tentang Hukum dan Kebiasaan Perang di Darat, </w:t>
            </w:r>
            <w:r w:rsidRPr="00DD496A">
              <w:rPr>
                <w:rFonts w:ascii="Segoe UI" w:hAnsi="Segoe UI" w:cs="Segoe UI"/>
                <w:sz w:val="22"/>
                <w:szCs w:val="22"/>
                <w:lang w:val="id-ID"/>
              </w:rPr>
              <w:t xml:space="preserve">dengan </w:t>
            </w:r>
            <w:r w:rsidRPr="00941263">
              <w:rPr>
                <w:rFonts w:ascii="Segoe UI" w:hAnsi="Segoe UI" w:cs="Segoe UI"/>
                <w:sz w:val="22"/>
                <w:szCs w:val="22"/>
                <w:lang w:val="sv-SE"/>
              </w:rPr>
              <w:t>ku</w:t>
            </w:r>
            <w:r>
              <w:rPr>
                <w:rFonts w:ascii="Segoe UI" w:hAnsi="Segoe UI" w:cs="Segoe UI"/>
                <w:sz w:val="22"/>
                <w:szCs w:val="22"/>
                <w:lang w:val="sv-SE"/>
              </w:rPr>
              <w:t xml:space="preserve">rang </w:t>
            </w:r>
            <w:r w:rsidRPr="00DD496A">
              <w:rPr>
                <w:rFonts w:ascii="Segoe UI" w:hAnsi="Segoe UI" w:cs="Segoe UI"/>
                <w:sz w:val="22"/>
                <w:szCs w:val="22"/>
                <w:lang w:val="id-ID"/>
              </w:rPr>
              <w:t>benar</w:t>
            </w:r>
            <w:r w:rsidRPr="00941263">
              <w:rPr>
                <w:rFonts w:ascii="Segoe UI" w:hAnsi="Segoe UI" w:cs="Segoe UI"/>
                <w:sz w:val="22"/>
                <w:szCs w:val="22"/>
                <w:lang w:val="sv-SE"/>
              </w:rPr>
              <w:t>.</w:t>
            </w:r>
          </w:p>
        </w:tc>
        <w:tc>
          <w:tcPr>
            <w:tcW w:w="1800" w:type="dxa"/>
          </w:tcPr>
          <w:p w:rsidR="006B1805" w:rsidRPr="00343EDD" w:rsidRDefault="00941263" w:rsidP="004D3B4C">
            <w:pPr>
              <w:rPr>
                <w:rFonts w:ascii="Segoe UI" w:hAnsi="Segoe UI" w:cs="Segoe UI"/>
                <w:lang w:val="es-ES"/>
              </w:rPr>
            </w:pPr>
            <w:r>
              <w:rPr>
                <w:rFonts w:ascii="Segoe UI" w:hAnsi="Segoe UI" w:cs="Segoe UI"/>
                <w:sz w:val="22"/>
                <w:szCs w:val="22"/>
                <w:lang w:val="sv-SE"/>
              </w:rPr>
              <w:t xml:space="preserve">Tidak </w:t>
            </w:r>
            <w:r w:rsidRPr="00BE2343">
              <w:rPr>
                <w:rFonts w:ascii="Segoe UI" w:hAnsi="Segoe UI" w:cs="Segoe UI"/>
                <w:sz w:val="22"/>
                <w:szCs w:val="22"/>
                <w:lang w:val="sv-SE"/>
              </w:rPr>
              <w:t xml:space="preserve">Menguraikan </w:t>
            </w:r>
            <w:r>
              <w:rPr>
                <w:rFonts w:ascii="Segoe UI" w:hAnsi="Segoe UI" w:cs="Segoe UI"/>
                <w:sz w:val="22"/>
                <w:szCs w:val="22"/>
                <w:lang w:val="sv-SE"/>
              </w:rPr>
              <w:t xml:space="preserve">tentang </w:t>
            </w:r>
            <w:r w:rsidRPr="00BD4A04">
              <w:rPr>
                <w:rFonts w:ascii="Segoe UI" w:hAnsi="Segoe UI" w:cs="Segoe UI"/>
                <w:sz w:val="22"/>
                <w:szCs w:val="22"/>
                <w:lang w:val="sv-SE"/>
              </w:rPr>
              <w:t>Konvensi Den Haag IV 1907 tentang Hukum dan Kebiasaan Perang di Darat</w:t>
            </w:r>
            <w:r>
              <w:rPr>
                <w:rFonts w:ascii="Segoe UI" w:hAnsi="Segoe UI" w:cs="Segoe UI"/>
                <w:sz w:val="22"/>
                <w:szCs w:val="22"/>
                <w:lang w:val="sv-SE"/>
              </w:rPr>
              <w:t>.</w:t>
            </w:r>
          </w:p>
        </w:tc>
        <w:tc>
          <w:tcPr>
            <w:tcW w:w="1361" w:type="dxa"/>
          </w:tcPr>
          <w:p w:rsidR="006B1805" w:rsidRPr="00FD7683" w:rsidRDefault="006B1805" w:rsidP="004D3B4C">
            <w:pPr>
              <w:jc w:val="center"/>
              <w:rPr>
                <w:rFonts w:ascii="Segoe UI" w:hAnsi="Segoe UI" w:cs="Segoe UI"/>
              </w:rPr>
            </w:pPr>
            <w:r>
              <w:rPr>
                <w:rFonts w:ascii="Segoe UI" w:hAnsi="Segoe UI" w:cs="Segoe UI"/>
                <w:sz w:val="22"/>
                <w:szCs w:val="22"/>
              </w:rPr>
              <w:t>5 %</w:t>
            </w:r>
          </w:p>
        </w:tc>
      </w:tr>
      <w:tr w:rsidR="006B1805" w:rsidRPr="00156CDC" w:rsidTr="00953B7A">
        <w:tc>
          <w:tcPr>
            <w:tcW w:w="802" w:type="dxa"/>
          </w:tcPr>
          <w:p w:rsidR="006B1805" w:rsidRPr="00F00341" w:rsidRDefault="006B1805" w:rsidP="004D3B4C">
            <w:pPr>
              <w:jc w:val="center"/>
              <w:rPr>
                <w:rFonts w:ascii="Segoe UI" w:hAnsi="Segoe UI" w:cs="Segoe UI"/>
              </w:rPr>
            </w:pPr>
            <w:r>
              <w:rPr>
                <w:rFonts w:ascii="Segoe UI" w:hAnsi="Segoe UI" w:cs="Segoe UI"/>
                <w:sz w:val="22"/>
                <w:szCs w:val="22"/>
              </w:rPr>
              <w:t>12</w:t>
            </w:r>
          </w:p>
          <w:p w:rsidR="006B1805" w:rsidRPr="00156CDC" w:rsidRDefault="006B1805" w:rsidP="004D3B4C">
            <w:pPr>
              <w:jc w:val="center"/>
              <w:rPr>
                <w:rFonts w:ascii="Segoe UI" w:hAnsi="Segoe UI" w:cs="Segoe UI"/>
                <w:lang w:val="id-ID"/>
              </w:rPr>
            </w:pPr>
          </w:p>
          <w:p w:rsidR="006B1805" w:rsidRPr="00156CDC" w:rsidRDefault="006B1805" w:rsidP="004D3B4C">
            <w:pPr>
              <w:jc w:val="center"/>
              <w:rPr>
                <w:rFonts w:ascii="Segoe UI" w:hAnsi="Segoe UI" w:cs="Segoe UI"/>
                <w:lang w:val="id-ID"/>
              </w:rPr>
            </w:pPr>
          </w:p>
          <w:p w:rsidR="006B1805" w:rsidRPr="006B1805" w:rsidRDefault="006B1805" w:rsidP="006B1805">
            <w:pP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Pr="00D02635" w:rsidRDefault="006B1805" w:rsidP="004D3B4C">
            <w:pPr>
              <w:rPr>
                <w:rFonts w:ascii="Segoe UI" w:hAnsi="Segoe UI" w:cs="Segoe UI"/>
              </w:rPr>
            </w:pPr>
          </w:p>
        </w:tc>
        <w:tc>
          <w:tcPr>
            <w:tcW w:w="1183" w:type="dxa"/>
          </w:tcPr>
          <w:p w:rsidR="006B1805" w:rsidRPr="00156CDC" w:rsidRDefault="006B1805" w:rsidP="004D3B4C">
            <w:pPr>
              <w:rPr>
                <w:rFonts w:ascii="Segoe UI" w:hAnsi="Segoe UI" w:cs="Segoe UI"/>
                <w:i/>
              </w:rPr>
            </w:pPr>
            <w:r w:rsidRPr="00156CDC">
              <w:rPr>
                <w:rFonts w:ascii="Segoe UI" w:hAnsi="Segoe UI" w:cs="Segoe UI"/>
                <w:i/>
                <w:sz w:val="22"/>
                <w:szCs w:val="22"/>
              </w:rPr>
              <w:t>Post test</w:t>
            </w:r>
          </w:p>
        </w:tc>
        <w:tc>
          <w:tcPr>
            <w:tcW w:w="992" w:type="dxa"/>
          </w:tcPr>
          <w:p w:rsidR="006B1805" w:rsidRPr="00FD7683" w:rsidRDefault="006B1805" w:rsidP="004D3B4C">
            <w:pPr>
              <w:rPr>
                <w:rFonts w:ascii="Segoe UI" w:hAnsi="Segoe UI" w:cs="Segoe UI"/>
              </w:rPr>
            </w:pPr>
            <w:r>
              <w:rPr>
                <w:rFonts w:ascii="Segoe UI" w:hAnsi="Segoe UI" w:cs="Segoe UI"/>
                <w:sz w:val="22"/>
                <w:szCs w:val="22"/>
                <w:lang w:val="sv-SE"/>
              </w:rPr>
              <w:t>Tes tulisan (UAS)</w:t>
            </w:r>
          </w:p>
        </w:tc>
        <w:tc>
          <w:tcPr>
            <w:tcW w:w="2115" w:type="dxa"/>
          </w:tcPr>
          <w:p w:rsidR="006B1805" w:rsidRDefault="006B1805" w:rsidP="00613837">
            <w:pPr>
              <w:rPr>
                <w:rFonts w:ascii="Segoe UI" w:hAnsi="Segoe UI" w:cs="Segoe UI"/>
                <w:i/>
                <w:iCs/>
              </w:rPr>
            </w:pPr>
            <w:r w:rsidRPr="00BE2343">
              <w:rPr>
                <w:rFonts w:ascii="Segoe UI" w:hAnsi="Segoe UI" w:cs="Segoe UI"/>
                <w:sz w:val="22"/>
                <w:szCs w:val="22"/>
                <w:lang w:val="sv-SE"/>
              </w:rPr>
              <w:t>Menguraikan tent</w:t>
            </w:r>
            <w:r>
              <w:rPr>
                <w:rFonts w:ascii="Segoe UI" w:hAnsi="Segoe UI" w:cs="Segoe UI"/>
                <w:sz w:val="22"/>
                <w:szCs w:val="22"/>
                <w:lang w:val="sv-SE"/>
              </w:rPr>
              <w:t>ang</w:t>
            </w:r>
            <w:r w:rsidRPr="00E92091">
              <w:rPr>
                <w:rFonts w:ascii="Segoe UI" w:hAnsi="Segoe UI" w:cs="Segoe UI"/>
                <w:i/>
                <w:iCs/>
                <w:sz w:val="22"/>
                <w:szCs w:val="22"/>
              </w:rPr>
              <w:t xml:space="preserve"> Implementation of International Humanitarian Law on the Use of  the Red Cross Emblem in Indonesia and Australia.</w:t>
            </w:r>
          </w:p>
          <w:p w:rsidR="006B1805" w:rsidRPr="00E92091" w:rsidRDefault="006B1805" w:rsidP="00613837">
            <w:pPr>
              <w:rPr>
                <w:rFonts w:ascii="Segoe UI" w:hAnsi="Segoe UI" w:cs="Segoe UI"/>
                <w:lang w:val="pt-BR"/>
              </w:rPr>
            </w:pPr>
            <w:r w:rsidRPr="00E92091">
              <w:rPr>
                <w:rFonts w:ascii="Segoe UI" w:hAnsi="Segoe UI" w:cs="Segoe UI"/>
                <w:sz w:val="22"/>
                <w:szCs w:val="22"/>
                <w:lang w:val="pt-BR"/>
              </w:rPr>
              <w:t>(Implementasi dari Hukum Humaniter I</w:t>
            </w:r>
            <w:r>
              <w:rPr>
                <w:rFonts w:ascii="Segoe UI" w:hAnsi="Segoe UI" w:cs="Segoe UI"/>
                <w:sz w:val="22"/>
                <w:szCs w:val="22"/>
                <w:lang w:val="pt-BR"/>
              </w:rPr>
              <w:t>nternasional atas Penggunaan Emblem Palang Merah di Indonesia dan Australia)</w:t>
            </w:r>
            <w:r w:rsidR="00DD496A">
              <w:rPr>
                <w:rFonts w:ascii="Segoe UI" w:hAnsi="Segoe UI" w:cs="Segoe UI"/>
                <w:sz w:val="22"/>
                <w:szCs w:val="22"/>
                <w:lang w:val="pt-BR"/>
              </w:rPr>
              <w:t xml:space="preserve"> </w:t>
            </w:r>
            <w:r w:rsidR="00DD496A" w:rsidRPr="00DD496A">
              <w:rPr>
                <w:rFonts w:ascii="Segoe UI" w:hAnsi="Segoe UI" w:cs="Segoe UI"/>
                <w:sz w:val="22"/>
                <w:szCs w:val="22"/>
                <w:lang w:val="pt-BR"/>
              </w:rPr>
              <w:t>dengan benar dan lengkap.</w:t>
            </w:r>
          </w:p>
          <w:p w:rsidR="006B1805" w:rsidRPr="00E92091" w:rsidRDefault="006B1805" w:rsidP="00613837">
            <w:pPr>
              <w:rPr>
                <w:rFonts w:ascii="Segoe UI" w:hAnsi="Segoe UI" w:cs="Segoe UI"/>
                <w:lang w:val="pt-BR"/>
              </w:rPr>
            </w:pPr>
          </w:p>
          <w:p w:rsidR="006B1805" w:rsidRPr="00911C78" w:rsidRDefault="006B1805" w:rsidP="00613837">
            <w:pPr>
              <w:rPr>
                <w:rFonts w:ascii="Segoe UI" w:hAnsi="Segoe UI" w:cs="Segoe UI"/>
                <w:lang w:val="sv-SE"/>
              </w:rPr>
            </w:pPr>
            <w:r>
              <w:rPr>
                <w:rFonts w:ascii="Segoe UI" w:hAnsi="Segoe UI" w:cs="Segoe UI"/>
                <w:sz w:val="22"/>
                <w:szCs w:val="22"/>
                <w:lang w:val="sv-SE"/>
              </w:rPr>
              <w:t xml:space="preserve"> </w:t>
            </w:r>
          </w:p>
        </w:tc>
        <w:tc>
          <w:tcPr>
            <w:tcW w:w="1890" w:type="dxa"/>
          </w:tcPr>
          <w:p w:rsidR="00132D6B" w:rsidRDefault="00132D6B" w:rsidP="00132D6B">
            <w:pPr>
              <w:rPr>
                <w:rFonts w:ascii="Segoe UI" w:hAnsi="Segoe UI" w:cs="Segoe UI"/>
                <w:i/>
                <w:iCs/>
              </w:rPr>
            </w:pPr>
            <w:r w:rsidRPr="00BE2343">
              <w:rPr>
                <w:rFonts w:ascii="Segoe UI" w:hAnsi="Segoe UI" w:cs="Segoe UI"/>
                <w:sz w:val="22"/>
                <w:szCs w:val="22"/>
                <w:lang w:val="sv-SE"/>
              </w:rPr>
              <w:t>Menguraikan tent</w:t>
            </w:r>
            <w:r>
              <w:rPr>
                <w:rFonts w:ascii="Segoe UI" w:hAnsi="Segoe UI" w:cs="Segoe UI"/>
                <w:sz w:val="22"/>
                <w:szCs w:val="22"/>
                <w:lang w:val="sv-SE"/>
              </w:rPr>
              <w:t>ang</w:t>
            </w:r>
            <w:r w:rsidRPr="00E92091">
              <w:rPr>
                <w:rFonts w:ascii="Segoe UI" w:hAnsi="Segoe UI" w:cs="Segoe UI"/>
                <w:i/>
                <w:iCs/>
                <w:sz w:val="22"/>
                <w:szCs w:val="22"/>
              </w:rPr>
              <w:t xml:space="preserve"> Implementation of International Humanitarian Law on the Use of  the Red Cross Emblem in Indonesia and Australia.</w:t>
            </w:r>
          </w:p>
          <w:p w:rsidR="006B1805" w:rsidRPr="00156CDC" w:rsidRDefault="00132D6B" w:rsidP="00132D6B">
            <w:pPr>
              <w:rPr>
                <w:rFonts w:ascii="Segoe UI" w:hAnsi="Segoe UI" w:cs="Segoe UI"/>
                <w:lang w:val="es-ES"/>
              </w:rPr>
            </w:pPr>
            <w:r w:rsidRPr="00E92091">
              <w:rPr>
                <w:rFonts w:ascii="Segoe UI" w:hAnsi="Segoe UI" w:cs="Segoe UI"/>
                <w:sz w:val="22"/>
                <w:szCs w:val="22"/>
                <w:lang w:val="pt-BR"/>
              </w:rPr>
              <w:t>(Implementasi dari Hukum Humaniter I</w:t>
            </w:r>
            <w:r>
              <w:rPr>
                <w:rFonts w:ascii="Segoe UI" w:hAnsi="Segoe UI" w:cs="Segoe UI"/>
                <w:sz w:val="22"/>
                <w:szCs w:val="22"/>
                <w:lang w:val="pt-BR"/>
              </w:rPr>
              <w:t xml:space="preserve">nternasional atas Penggunaan Emblem Palang Merah di Indonesia dan Australia) </w:t>
            </w:r>
            <w:r w:rsidRPr="00DD496A">
              <w:rPr>
                <w:rFonts w:ascii="Segoe UI" w:hAnsi="Segoe UI" w:cs="Segoe UI"/>
                <w:sz w:val="22"/>
                <w:szCs w:val="22"/>
                <w:lang w:val="pt-BR"/>
              </w:rPr>
              <w:t>dengan benar</w:t>
            </w:r>
            <w:r>
              <w:rPr>
                <w:rFonts w:ascii="Segoe UI" w:hAnsi="Segoe UI" w:cs="Segoe UI"/>
                <w:sz w:val="22"/>
                <w:szCs w:val="22"/>
                <w:lang w:val="pt-BR"/>
              </w:rPr>
              <w:t>.</w:t>
            </w:r>
          </w:p>
        </w:tc>
        <w:tc>
          <w:tcPr>
            <w:tcW w:w="1800" w:type="dxa"/>
          </w:tcPr>
          <w:p w:rsidR="00132D6B" w:rsidRDefault="00132D6B" w:rsidP="00132D6B">
            <w:pPr>
              <w:rPr>
                <w:rFonts w:ascii="Segoe UI" w:hAnsi="Segoe UI" w:cs="Segoe UI"/>
                <w:i/>
                <w:iCs/>
              </w:rPr>
            </w:pPr>
            <w:r w:rsidRPr="00BE2343">
              <w:rPr>
                <w:rFonts w:ascii="Segoe UI" w:hAnsi="Segoe UI" w:cs="Segoe UI"/>
                <w:sz w:val="22"/>
                <w:szCs w:val="22"/>
                <w:lang w:val="sv-SE"/>
              </w:rPr>
              <w:t>Menguraikan tent</w:t>
            </w:r>
            <w:r>
              <w:rPr>
                <w:rFonts w:ascii="Segoe UI" w:hAnsi="Segoe UI" w:cs="Segoe UI"/>
                <w:sz w:val="22"/>
                <w:szCs w:val="22"/>
                <w:lang w:val="sv-SE"/>
              </w:rPr>
              <w:t>ang</w:t>
            </w:r>
            <w:r w:rsidRPr="00E92091">
              <w:rPr>
                <w:rFonts w:ascii="Segoe UI" w:hAnsi="Segoe UI" w:cs="Segoe UI"/>
                <w:i/>
                <w:iCs/>
                <w:sz w:val="22"/>
                <w:szCs w:val="22"/>
              </w:rPr>
              <w:t xml:space="preserve"> Implementation of International Humanitarian Law on the Use of  the Red Cross Emblem in Indonesia and Australia.</w:t>
            </w:r>
          </w:p>
          <w:p w:rsidR="006B1805" w:rsidRPr="00156CDC" w:rsidRDefault="00132D6B" w:rsidP="00132D6B">
            <w:pPr>
              <w:rPr>
                <w:rFonts w:ascii="Segoe UI" w:hAnsi="Segoe UI" w:cs="Segoe UI"/>
                <w:lang w:val="es-ES"/>
              </w:rPr>
            </w:pPr>
            <w:r w:rsidRPr="00E92091">
              <w:rPr>
                <w:rFonts w:ascii="Segoe UI" w:hAnsi="Segoe UI" w:cs="Segoe UI"/>
                <w:sz w:val="22"/>
                <w:szCs w:val="22"/>
                <w:lang w:val="pt-BR"/>
              </w:rPr>
              <w:t>Implementasi dari Hukum Humaniter I</w:t>
            </w:r>
            <w:r>
              <w:rPr>
                <w:rFonts w:ascii="Segoe UI" w:hAnsi="Segoe UI" w:cs="Segoe UI"/>
                <w:sz w:val="22"/>
                <w:szCs w:val="22"/>
                <w:lang w:val="pt-BR"/>
              </w:rPr>
              <w:t xml:space="preserve">nternasional atas Penggunaan Emblem Palang Merah di Indonesia) </w:t>
            </w:r>
            <w:r w:rsidRPr="00DD496A">
              <w:rPr>
                <w:rFonts w:ascii="Segoe UI" w:hAnsi="Segoe UI" w:cs="Segoe UI"/>
                <w:sz w:val="22"/>
                <w:szCs w:val="22"/>
                <w:lang w:val="pt-BR"/>
              </w:rPr>
              <w:t>dengan benar</w:t>
            </w:r>
            <w:r>
              <w:rPr>
                <w:rFonts w:ascii="Segoe UI" w:hAnsi="Segoe UI" w:cs="Segoe UI"/>
                <w:sz w:val="22"/>
                <w:szCs w:val="22"/>
                <w:lang w:val="pt-BR"/>
              </w:rPr>
              <w:t>.</w:t>
            </w:r>
          </w:p>
        </w:tc>
        <w:tc>
          <w:tcPr>
            <w:tcW w:w="1800" w:type="dxa"/>
          </w:tcPr>
          <w:p w:rsidR="00132D6B" w:rsidRDefault="00132D6B" w:rsidP="00132D6B">
            <w:pPr>
              <w:rPr>
                <w:rFonts w:ascii="Segoe UI" w:hAnsi="Segoe UI" w:cs="Segoe UI"/>
                <w:i/>
                <w:iCs/>
              </w:rPr>
            </w:pPr>
            <w:r w:rsidRPr="00BE2343">
              <w:rPr>
                <w:rFonts w:ascii="Segoe UI" w:hAnsi="Segoe UI" w:cs="Segoe UI"/>
                <w:sz w:val="22"/>
                <w:szCs w:val="22"/>
                <w:lang w:val="sv-SE"/>
              </w:rPr>
              <w:t>Menguraikan tent</w:t>
            </w:r>
            <w:r>
              <w:rPr>
                <w:rFonts w:ascii="Segoe UI" w:hAnsi="Segoe UI" w:cs="Segoe UI"/>
                <w:sz w:val="22"/>
                <w:szCs w:val="22"/>
                <w:lang w:val="sv-SE"/>
              </w:rPr>
              <w:t>ang</w:t>
            </w:r>
            <w:r w:rsidRPr="00E92091">
              <w:rPr>
                <w:rFonts w:ascii="Segoe UI" w:hAnsi="Segoe UI" w:cs="Segoe UI"/>
                <w:i/>
                <w:iCs/>
                <w:sz w:val="22"/>
                <w:szCs w:val="22"/>
              </w:rPr>
              <w:t xml:space="preserve"> Implementation of International Humanitarian Law on the Use of  the Red Cross Emblem in Indonesia and Australia.</w:t>
            </w:r>
          </w:p>
          <w:p w:rsidR="006B1805" w:rsidRPr="00156CDC" w:rsidRDefault="00132D6B" w:rsidP="00132D6B">
            <w:pPr>
              <w:rPr>
                <w:rFonts w:ascii="Segoe UI" w:hAnsi="Segoe UI" w:cs="Segoe UI"/>
                <w:lang w:val="es-ES"/>
              </w:rPr>
            </w:pPr>
            <w:r w:rsidRPr="00E92091">
              <w:rPr>
                <w:rFonts w:ascii="Segoe UI" w:hAnsi="Segoe UI" w:cs="Segoe UI"/>
                <w:sz w:val="22"/>
                <w:szCs w:val="22"/>
                <w:lang w:val="pt-BR"/>
              </w:rPr>
              <w:t>Implementasi dari Hukum Humaniter I</w:t>
            </w:r>
            <w:r>
              <w:rPr>
                <w:rFonts w:ascii="Segoe UI" w:hAnsi="Segoe UI" w:cs="Segoe UI"/>
                <w:sz w:val="22"/>
                <w:szCs w:val="22"/>
                <w:lang w:val="pt-BR"/>
              </w:rPr>
              <w:t xml:space="preserve">nternasional atas Penggunaan Emblem Palang Merah di Indonesia) </w:t>
            </w:r>
            <w:r w:rsidRPr="00DD496A">
              <w:rPr>
                <w:rFonts w:ascii="Segoe UI" w:hAnsi="Segoe UI" w:cs="Segoe UI"/>
                <w:sz w:val="22"/>
                <w:szCs w:val="22"/>
                <w:lang w:val="pt-BR"/>
              </w:rPr>
              <w:t xml:space="preserve">dengan </w:t>
            </w:r>
            <w:r>
              <w:rPr>
                <w:rFonts w:ascii="Segoe UI" w:hAnsi="Segoe UI" w:cs="Segoe UI"/>
                <w:sz w:val="22"/>
                <w:szCs w:val="22"/>
                <w:lang w:val="pt-BR"/>
              </w:rPr>
              <w:t xml:space="preserve">kurang </w:t>
            </w:r>
            <w:r w:rsidRPr="00DD496A">
              <w:rPr>
                <w:rFonts w:ascii="Segoe UI" w:hAnsi="Segoe UI" w:cs="Segoe UI"/>
                <w:sz w:val="22"/>
                <w:szCs w:val="22"/>
                <w:lang w:val="pt-BR"/>
              </w:rPr>
              <w:t>benar</w:t>
            </w:r>
            <w:r>
              <w:rPr>
                <w:rFonts w:ascii="Segoe UI" w:hAnsi="Segoe UI" w:cs="Segoe UI"/>
                <w:sz w:val="22"/>
                <w:szCs w:val="22"/>
                <w:lang w:val="pt-BR"/>
              </w:rPr>
              <w:t>.</w:t>
            </w:r>
          </w:p>
        </w:tc>
        <w:tc>
          <w:tcPr>
            <w:tcW w:w="1800" w:type="dxa"/>
          </w:tcPr>
          <w:p w:rsidR="00132D6B" w:rsidRDefault="00132D6B" w:rsidP="00132D6B">
            <w:pPr>
              <w:rPr>
                <w:rFonts w:ascii="Segoe UI" w:hAnsi="Segoe UI" w:cs="Segoe UI"/>
                <w:i/>
                <w:iCs/>
              </w:rPr>
            </w:pPr>
            <w:r>
              <w:rPr>
                <w:rFonts w:ascii="Segoe UI" w:hAnsi="Segoe UI" w:cs="Segoe UI"/>
                <w:sz w:val="22"/>
                <w:szCs w:val="22"/>
                <w:lang w:val="es-ES"/>
              </w:rPr>
              <w:t xml:space="preserve">Tidak </w:t>
            </w:r>
            <w:r w:rsidRPr="00BE2343">
              <w:rPr>
                <w:rFonts w:ascii="Segoe UI" w:hAnsi="Segoe UI" w:cs="Segoe UI"/>
                <w:sz w:val="22"/>
                <w:szCs w:val="22"/>
                <w:lang w:val="sv-SE"/>
              </w:rPr>
              <w:t>Menguraikan tent</w:t>
            </w:r>
            <w:r>
              <w:rPr>
                <w:rFonts w:ascii="Segoe UI" w:hAnsi="Segoe UI" w:cs="Segoe UI"/>
                <w:sz w:val="22"/>
                <w:szCs w:val="22"/>
                <w:lang w:val="sv-SE"/>
              </w:rPr>
              <w:t>ang</w:t>
            </w:r>
            <w:r w:rsidRPr="00E92091">
              <w:rPr>
                <w:rFonts w:ascii="Segoe UI" w:hAnsi="Segoe UI" w:cs="Segoe UI"/>
                <w:i/>
                <w:iCs/>
                <w:sz w:val="22"/>
                <w:szCs w:val="22"/>
              </w:rPr>
              <w:t xml:space="preserve"> Implementation of International Humanitarian Law on the Use of  the Red Cross Emblem in Indonesia and Australia.</w:t>
            </w:r>
          </w:p>
          <w:p w:rsidR="006B1805" w:rsidRPr="00156CDC" w:rsidRDefault="00132D6B" w:rsidP="00132D6B">
            <w:pPr>
              <w:rPr>
                <w:rFonts w:ascii="Segoe UI" w:hAnsi="Segoe UI" w:cs="Segoe UI"/>
                <w:lang w:val="sv-SE"/>
              </w:rPr>
            </w:pPr>
            <w:r w:rsidRPr="00E92091">
              <w:rPr>
                <w:rFonts w:ascii="Segoe UI" w:hAnsi="Segoe UI" w:cs="Segoe UI"/>
                <w:sz w:val="22"/>
                <w:szCs w:val="22"/>
                <w:lang w:val="pt-BR"/>
              </w:rPr>
              <w:t>Implementasi dari Hukum Humaniter I</w:t>
            </w:r>
            <w:r>
              <w:rPr>
                <w:rFonts w:ascii="Segoe UI" w:hAnsi="Segoe UI" w:cs="Segoe UI"/>
                <w:sz w:val="22"/>
                <w:szCs w:val="22"/>
                <w:lang w:val="pt-BR"/>
              </w:rPr>
              <w:t>nternasional atas Penggunaan Emblem Palang Merah di Indonesia).</w:t>
            </w:r>
          </w:p>
        </w:tc>
        <w:tc>
          <w:tcPr>
            <w:tcW w:w="1361" w:type="dxa"/>
          </w:tcPr>
          <w:p w:rsidR="006B1805" w:rsidRPr="00FD7683" w:rsidRDefault="006B1805" w:rsidP="004D3B4C">
            <w:pPr>
              <w:jc w:val="center"/>
              <w:rPr>
                <w:rFonts w:ascii="Segoe UI" w:hAnsi="Segoe UI" w:cs="Segoe UI"/>
              </w:rPr>
            </w:pPr>
            <w:r>
              <w:rPr>
                <w:rFonts w:ascii="Segoe UI" w:hAnsi="Segoe UI" w:cs="Segoe UI"/>
                <w:sz w:val="22"/>
                <w:szCs w:val="22"/>
              </w:rPr>
              <w:t>5 %</w:t>
            </w:r>
          </w:p>
        </w:tc>
      </w:tr>
      <w:tr w:rsidR="006B1805" w:rsidRPr="00156CDC" w:rsidTr="00953B7A">
        <w:tc>
          <w:tcPr>
            <w:tcW w:w="802" w:type="dxa"/>
          </w:tcPr>
          <w:p w:rsidR="006B1805" w:rsidRDefault="006B1805" w:rsidP="004D3B4C">
            <w:pPr>
              <w:jc w:val="center"/>
              <w:rPr>
                <w:rFonts w:ascii="Segoe UI" w:hAnsi="Segoe UI" w:cs="Segoe UI"/>
                <w:lang w:val="id-ID"/>
              </w:rPr>
            </w:pPr>
            <w:r w:rsidRPr="00156CDC">
              <w:rPr>
                <w:rFonts w:ascii="Segoe UI" w:hAnsi="Segoe UI" w:cs="Segoe UI"/>
                <w:sz w:val="22"/>
                <w:szCs w:val="22"/>
                <w:lang w:val="id-ID"/>
              </w:rPr>
              <w:t>1</w:t>
            </w:r>
            <w:r>
              <w:rPr>
                <w:rFonts w:ascii="Segoe UI" w:hAnsi="Segoe UI" w:cs="Segoe UI"/>
                <w:sz w:val="22"/>
                <w:szCs w:val="22"/>
                <w:lang w:val="id-ID"/>
              </w:rPr>
              <w:t>3</w:t>
            </w: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Default="006B1805" w:rsidP="004D3B4C">
            <w:pPr>
              <w:jc w:val="center"/>
              <w:rPr>
                <w:rFonts w:ascii="Segoe UI" w:hAnsi="Segoe UI" w:cs="Segoe UI"/>
                <w:lang w:val="id-ID"/>
              </w:rPr>
            </w:pPr>
          </w:p>
          <w:p w:rsidR="006B1805" w:rsidRPr="00F00341" w:rsidRDefault="006B1805" w:rsidP="004D3B4C">
            <w:pPr>
              <w:rPr>
                <w:rFonts w:ascii="Segoe UI" w:hAnsi="Segoe UI" w:cs="Segoe UI"/>
              </w:rPr>
            </w:pPr>
          </w:p>
        </w:tc>
        <w:tc>
          <w:tcPr>
            <w:tcW w:w="1183" w:type="dxa"/>
          </w:tcPr>
          <w:p w:rsidR="006B1805" w:rsidRPr="00156CDC" w:rsidRDefault="006B1805" w:rsidP="004D3B4C">
            <w:pPr>
              <w:rPr>
                <w:rFonts w:ascii="Segoe UI" w:hAnsi="Segoe UI" w:cs="Segoe UI"/>
                <w:i/>
              </w:rPr>
            </w:pPr>
            <w:r w:rsidRPr="00156CDC">
              <w:rPr>
                <w:rFonts w:ascii="Segoe UI" w:hAnsi="Segoe UI" w:cs="Segoe UI"/>
                <w:i/>
                <w:sz w:val="22"/>
                <w:szCs w:val="22"/>
              </w:rPr>
              <w:t>Post test</w:t>
            </w:r>
          </w:p>
        </w:tc>
        <w:tc>
          <w:tcPr>
            <w:tcW w:w="992" w:type="dxa"/>
          </w:tcPr>
          <w:p w:rsidR="006B1805" w:rsidRPr="007118DD" w:rsidRDefault="006B1805" w:rsidP="004D3B4C">
            <w:pPr>
              <w:rPr>
                <w:rFonts w:ascii="Segoe UI" w:hAnsi="Segoe UI" w:cs="Segoe UI"/>
              </w:rPr>
            </w:pPr>
            <w:r>
              <w:rPr>
                <w:rFonts w:ascii="Segoe UI" w:hAnsi="Segoe UI" w:cs="Segoe UI"/>
                <w:sz w:val="22"/>
                <w:szCs w:val="22"/>
                <w:lang w:val="sv-SE"/>
              </w:rPr>
              <w:t>Tes tulisan (UAS)</w:t>
            </w:r>
          </w:p>
        </w:tc>
        <w:tc>
          <w:tcPr>
            <w:tcW w:w="2115" w:type="dxa"/>
          </w:tcPr>
          <w:p w:rsidR="006B1805" w:rsidRPr="00E92091" w:rsidRDefault="006B1805" w:rsidP="00613837">
            <w:pPr>
              <w:tabs>
                <w:tab w:val="left" w:pos="3131"/>
                <w:tab w:val="left" w:pos="5526"/>
              </w:tabs>
              <w:rPr>
                <w:rFonts w:ascii="Segoe UI" w:hAnsi="Segoe UI" w:cs="Segoe UI"/>
                <w:lang w:val="sv-SE"/>
              </w:rPr>
            </w:pPr>
            <w:r w:rsidRPr="004E5C66">
              <w:rPr>
                <w:rFonts w:ascii="Segoe UI" w:hAnsi="Segoe UI" w:cs="Segoe UI"/>
                <w:sz w:val="22"/>
                <w:szCs w:val="22"/>
                <w:lang w:val="sv-SE"/>
              </w:rPr>
              <w:t xml:space="preserve">Menguraikan tentang </w:t>
            </w:r>
            <w:r w:rsidRPr="00E92091">
              <w:rPr>
                <w:rFonts w:ascii="Segoe UI" w:hAnsi="Segoe UI" w:cs="Segoe UI"/>
                <w:sz w:val="22"/>
                <w:szCs w:val="22"/>
                <w:lang w:val="sv-SE"/>
              </w:rPr>
              <w:t>Pelanggaran Berat HAM International dan Pelanggaran Berat HAM versi Indonesia yang Tertera pada UU No. 26 tahun 2000 tentang Pengadilan HAM</w:t>
            </w:r>
            <w:r w:rsidR="00DD496A">
              <w:rPr>
                <w:rFonts w:ascii="Segoe UI" w:hAnsi="Segoe UI" w:cs="Segoe UI"/>
                <w:sz w:val="22"/>
                <w:szCs w:val="22"/>
                <w:lang w:val="sv-SE"/>
              </w:rPr>
              <w:t xml:space="preserve"> </w:t>
            </w:r>
            <w:r w:rsidR="00DD496A">
              <w:rPr>
                <w:rFonts w:ascii="Segoe UI" w:hAnsi="Segoe UI" w:cs="Segoe UI"/>
                <w:sz w:val="22"/>
                <w:szCs w:val="22"/>
              </w:rPr>
              <w:t>dengan benar dan lengkap.</w:t>
            </w:r>
          </w:p>
          <w:p w:rsidR="006B1805" w:rsidRPr="00AB674D" w:rsidRDefault="006B1805" w:rsidP="00613837">
            <w:pPr>
              <w:rPr>
                <w:rFonts w:ascii="Segoe UI" w:hAnsi="Segoe UI" w:cs="Segoe UI"/>
                <w:lang w:val="sv-SE"/>
              </w:rPr>
            </w:pPr>
          </w:p>
        </w:tc>
        <w:tc>
          <w:tcPr>
            <w:tcW w:w="1890" w:type="dxa"/>
          </w:tcPr>
          <w:p w:rsidR="00A33DA1" w:rsidRPr="00E92091" w:rsidRDefault="00A33DA1" w:rsidP="00A33DA1">
            <w:pPr>
              <w:tabs>
                <w:tab w:val="left" w:pos="3131"/>
                <w:tab w:val="left" w:pos="5526"/>
              </w:tabs>
              <w:rPr>
                <w:rFonts w:ascii="Segoe UI" w:hAnsi="Segoe UI" w:cs="Segoe UI"/>
                <w:lang w:val="sv-SE"/>
              </w:rPr>
            </w:pPr>
            <w:r w:rsidRPr="004E5C66">
              <w:rPr>
                <w:rFonts w:ascii="Segoe UI" w:hAnsi="Segoe UI" w:cs="Segoe UI"/>
                <w:sz w:val="22"/>
                <w:szCs w:val="22"/>
                <w:lang w:val="sv-SE"/>
              </w:rPr>
              <w:t xml:space="preserve">Menguraikan tentang </w:t>
            </w:r>
            <w:r w:rsidRPr="00E92091">
              <w:rPr>
                <w:rFonts w:ascii="Segoe UI" w:hAnsi="Segoe UI" w:cs="Segoe UI"/>
                <w:sz w:val="22"/>
                <w:szCs w:val="22"/>
                <w:lang w:val="sv-SE"/>
              </w:rPr>
              <w:t>Pelanggaran Berat HAM International dan Pelanggaran Berat HAM versi Indonesia yang Tertera pada UU No. 26 tahun 2000 tentang Pengadilan HAM</w:t>
            </w:r>
            <w:r>
              <w:rPr>
                <w:rFonts w:ascii="Segoe UI" w:hAnsi="Segoe UI" w:cs="Segoe UI"/>
                <w:sz w:val="22"/>
                <w:szCs w:val="22"/>
                <w:lang w:val="sv-SE"/>
              </w:rPr>
              <w:t xml:space="preserve"> </w:t>
            </w:r>
            <w:r w:rsidRPr="00A33DA1">
              <w:rPr>
                <w:rFonts w:ascii="Segoe UI" w:hAnsi="Segoe UI" w:cs="Segoe UI"/>
                <w:sz w:val="22"/>
                <w:szCs w:val="22"/>
                <w:lang w:val="sv-SE"/>
              </w:rPr>
              <w:t>dengan benar</w:t>
            </w:r>
            <w:r>
              <w:rPr>
                <w:rFonts w:ascii="Segoe UI" w:hAnsi="Segoe UI" w:cs="Segoe UI"/>
                <w:sz w:val="22"/>
                <w:szCs w:val="22"/>
                <w:lang w:val="sv-SE"/>
              </w:rPr>
              <w:t>.</w:t>
            </w:r>
          </w:p>
          <w:p w:rsidR="006B1805" w:rsidRPr="00A33DA1" w:rsidRDefault="006B1805" w:rsidP="004D3B4C">
            <w:pPr>
              <w:rPr>
                <w:rFonts w:ascii="Segoe UI" w:hAnsi="Segoe UI" w:cs="Segoe UI"/>
                <w:lang w:val="sv-SE"/>
              </w:rPr>
            </w:pPr>
          </w:p>
        </w:tc>
        <w:tc>
          <w:tcPr>
            <w:tcW w:w="1800" w:type="dxa"/>
          </w:tcPr>
          <w:p w:rsidR="00A33DA1" w:rsidRPr="00E92091" w:rsidRDefault="00A33DA1" w:rsidP="00A33DA1">
            <w:pPr>
              <w:tabs>
                <w:tab w:val="left" w:pos="3131"/>
                <w:tab w:val="left" w:pos="5526"/>
              </w:tabs>
              <w:rPr>
                <w:rFonts w:ascii="Segoe UI" w:hAnsi="Segoe UI" w:cs="Segoe UI"/>
                <w:lang w:val="sv-SE"/>
              </w:rPr>
            </w:pPr>
            <w:r w:rsidRPr="004E5C66">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Berat HAM International </w:t>
            </w:r>
            <w:r w:rsidRPr="00A33DA1">
              <w:rPr>
                <w:rFonts w:ascii="Segoe UI" w:hAnsi="Segoe UI" w:cs="Segoe UI"/>
                <w:sz w:val="22"/>
                <w:szCs w:val="22"/>
                <w:lang w:val="sv-SE"/>
              </w:rPr>
              <w:t>dengan benar</w:t>
            </w:r>
            <w:r>
              <w:rPr>
                <w:rFonts w:ascii="Segoe UI" w:hAnsi="Segoe UI" w:cs="Segoe UI"/>
                <w:sz w:val="22"/>
                <w:szCs w:val="22"/>
                <w:lang w:val="sv-SE"/>
              </w:rPr>
              <w:t>.</w:t>
            </w:r>
          </w:p>
          <w:p w:rsidR="006B1805" w:rsidRPr="00A33DA1" w:rsidRDefault="006B1805" w:rsidP="004D3B4C">
            <w:pPr>
              <w:rPr>
                <w:rFonts w:ascii="Segoe UI" w:hAnsi="Segoe UI" w:cs="Segoe UI"/>
                <w:lang w:val="sv-SE"/>
              </w:rPr>
            </w:pPr>
          </w:p>
        </w:tc>
        <w:tc>
          <w:tcPr>
            <w:tcW w:w="1800" w:type="dxa"/>
          </w:tcPr>
          <w:p w:rsidR="00A33DA1" w:rsidRPr="00E92091" w:rsidRDefault="00A33DA1" w:rsidP="00A33DA1">
            <w:pPr>
              <w:tabs>
                <w:tab w:val="left" w:pos="3131"/>
                <w:tab w:val="left" w:pos="5526"/>
              </w:tabs>
              <w:rPr>
                <w:rFonts w:ascii="Segoe UI" w:hAnsi="Segoe UI" w:cs="Segoe UI"/>
                <w:lang w:val="sv-SE"/>
              </w:rPr>
            </w:pPr>
            <w:r w:rsidRPr="004E5C66">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Berat HAM International </w:t>
            </w:r>
            <w:r w:rsidRPr="00A33DA1">
              <w:rPr>
                <w:rFonts w:ascii="Segoe UI" w:hAnsi="Segoe UI" w:cs="Segoe UI"/>
                <w:sz w:val="22"/>
                <w:szCs w:val="22"/>
                <w:lang w:val="sv-SE"/>
              </w:rPr>
              <w:t xml:space="preserve">dengan </w:t>
            </w:r>
            <w:r>
              <w:rPr>
                <w:rFonts w:ascii="Segoe UI" w:hAnsi="Segoe UI" w:cs="Segoe UI"/>
                <w:sz w:val="22"/>
                <w:szCs w:val="22"/>
                <w:lang w:val="sv-SE"/>
              </w:rPr>
              <w:t xml:space="preserve">kurang </w:t>
            </w:r>
            <w:r w:rsidRPr="00A33DA1">
              <w:rPr>
                <w:rFonts w:ascii="Segoe UI" w:hAnsi="Segoe UI" w:cs="Segoe UI"/>
                <w:sz w:val="22"/>
                <w:szCs w:val="22"/>
                <w:lang w:val="sv-SE"/>
              </w:rPr>
              <w:t>benar</w:t>
            </w:r>
            <w:r>
              <w:rPr>
                <w:rFonts w:ascii="Segoe UI" w:hAnsi="Segoe UI" w:cs="Segoe UI"/>
                <w:sz w:val="22"/>
                <w:szCs w:val="22"/>
                <w:lang w:val="sv-SE"/>
              </w:rPr>
              <w:t>.</w:t>
            </w:r>
          </w:p>
          <w:p w:rsidR="006B1805" w:rsidRDefault="006B1805" w:rsidP="004D3B4C">
            <w:pPr>
              <w:rPr>
                <w:rFonts w:ascii="Segoe UI" w:hAnsi="Segoe UI" w:cs="Segoe UI"/>
                <w:lang w:val="es-ES"/>
              </w:rPr>
            </w:pPr>
          </w:p>
        </w:tc>
        <w:tc>
          <w:tcPr>
            <w:tcW w:w="1800" w:type="dxa"/>
          </w:tcPr>
          <w:p w:rsidR="00A33DA1" w:rsidRPr="00E92091" w:rsidRDefault="00A33DA1" w:rsidP="00A33DA1">
            <w:pPr>
              <w:tabs>
                <w:tab w:val="left" w:pos="3131"/>
                <w:tab w:val="left" w:pos="5526"/>
              </w:tabs>
              <w:rPr>
                <w:rFonts w:ascii="Segoe UI" w:hAnsi="Segoe UI" w:cs="Segoe UI"/>
                <w:lang w:val="sv-SE"/>
              </w:rPr>
            </w:pPr>
            <w:r>
              <w:rPr>
                <w:rFonts w:ascii="Segoe UI" w:hAnsi="Segoe UI" w:cs="Segoe UI"/>
                <w:sz w:val="22"/>
                <w:szCs w:val="22"/>
                <w:lang w:val="sv-SE"/>
              </w:rPr>
              <w:t xml:space="preserve">Tidak </w:t>
            </w:r>
            <w:r w:rsidRPr="004E5C66">
              <w:rPr>
                <w:rFonts w:ascii="Segoe UI" w:hAnsi="Segoe UI" w:cs="Segoe UI"/>
                <w:sz w:val="22"/>
                <w:szCs w:val="22"/>
                <w:lang w:val="sv-SE"/>
              </w:rPr>
              <w:t xml:space="preserve">Menguraikan tentang </w:t>
            </w:r>
            <w:r w:rsidRPr="00E92091">
              <w:rPr>
                <w:rFonts w:ascii="Segoe UI" w:hAnsi="Segoe UI" w:cs="Segoe UI"/>
                <w:sz w:val="22"/>
                <w:szCs w:val="22"/>
                <w:lang w:val="sv-SE"/>
              </w:rPr>
              <w:t>Pelanggaran Berat HAM International</w:t>
            </w:r>
            <w:r>
              <w:rPr>
                <w:rFonts w:ascii="Segoe UI" w:hAnsi="Segoe UI" w:cs="Segoe UI"/>
                <w:sz w:val="22"/>
                <w:szCs w:val="22"/>
                <w:lang w:val="sv-SE"/>
              </w:rPr>
              <w:t>.</w:t>
            </w:r>
          </w:p>
          <w:p w:rsidR="006B1805" w:rsidRDefault="006B1805" w:rsidP="004D3B4C">
            <w:pPr>
              <w:rPr>
                <w:rFonts w:ascii="Segoe UI" w:hAnsi="Segoe UI" w:cs="Segoe UI"/>
                <w:lang w:val="es-ES"/>
              </w:rPr>
            </w:pPr>
          </w:p>
        </w:tc>
        <w:tc>
          <w:tcPr>
            <w:tcW w:w="1361" w:type="dxa"/>
          </w:tcPr>
          <w:p w:rsidR="006B1805" w:rsidRPr="00156CDC" w:rsidRDefault="006B1805" w:rsidP="004D3B4C">
            <w:pPr>
              <w:jc w:val="center"/>
              <w:rPr>
                <w:rFonts w:ascii="Segoe UI" w:hAnsi="Segoe UI" w:cs="Segoe UI"/>
                <w:lang w:val="id-ID"/>
              </w:rPr>
            </w:pPr>
            <w:r>
              <w:rPr>
                <w:rFonts w:ascii="Segoe UI" w:hAnsi="Segoe UI" w:cs="Segoe UI"/>
                <w:sz w:val="22"/>
                <w:szCs w:val="22"/>
              </w:rPr>
              <w:t xml:space="preserve">5 </w:t>
            </w:r>
            <w:r w:rsidRPr="00156CDC">
              <w:rPr>
                <w:rFonts w:ascii="Segoe UI" w:hAnsi="Segoe UI" w:cs="Segoe UI"/>
                <w:sz w:val="22"/>
                <w:szCs w:val="22"/>
                <w:lang w:val="id-ID"/>
              </w:rPr>
              <w:t>%</w:t>
            </w:r>
          </w:p>
        </w:tc>
      </w:tr>
      <w:tr w:rsidR="006B1805" w:rsidRPr="00156CDC" w:rsidTr="00953B7A">
        <w:tc>
          <w:tcPr>
            <w:tcW w:w="802" w:type="dxa"/>
          </w:tcPr>
          <w:p w:rsidR="006B1805" w:rsidRPr="00156CDC" w:rsidRDefault="006B1805" w:rsidP="004D3B4C">
            <w:pPr>
              <w:jc w:val="center"/>
              <w:rPr>
                <w:rFonts w:ascii="Segoe UI" w:hAnsi="Segoe UI" w:cs="Segoe UI"/>
                <w:lang w:val="id-ID"/>
              </w:rPr>
            </w:pPr>
            <w:r w:rsidRPr="00156CDC">
              <w:rPr>
                <w:rFonts w:ascii="Segoe UI" w:hAnsi="Segoe UI" w:cs="Segoe UI"/>
                <w:sz w:val="22"/>
                <w:szCs w:val="22"/>
                <w:lang w:val="id-ID"/>
              </w:rPr>
              <w:t>14</w:t>
            </w:r>
          </w:p>
        </w:tc>
        <w:tc>
          <w:tcPr>
            <w:tcW w:w="1183" w:type="dxa"/>
          </w:tcPr>
          <w:p w:rsidR="006B1805" w:rsidRPr="00156CDC" w:rsidRDefault="006B1805" w:rsidP="004D3B4C">
            <w:pPr>
              <w:rPr>
                <w:rFonts w:ascii="Segoe UI" w:hAnsi="Segoe UI" w:cs="Segoe UI"/>
                <w:i/>
              </w:rPr>
            </w:pPr>
            <w:r w:rsidRPr="00156CDC">
              <w:rPr>
                <w:rFonts w:ascii="Segoe UI" w:hAnsi="Segoe UI" w:cs="Segoe UI"/>
                <w:i/>
                <w:sz w:val="22"/>
                <w:szCs w:val="22"/>
              </w:rPr>
              <w:t>Post test</w:t>
            </w:r>
          </w:p>
        </w:tc>
        <w:tc>
          <w:tcPr>
            <w:tcW w:w="992" w:type="dxa"/>
          </w:tcPr>
          <w:p w:rsidR="006B1805" w:rsidRPr="00DF29AD" w:rsidRDefault="006B1805" w:rsidP="004D3B4C">
            <w:pPr>
              <w:rPr>
                <w:rFonts w:ascii="Segoe UI" w:hAnsi="Segoe UI" w:cs="Segoe UI"/>
                <w:lang w:val="pt-BR"/>
              </w:rPr>
            </w:pPr>
            <w:r>
              <w:rPr>
                <w:rFonts w:ascii="Segoe UI" w:hAnsi="Segoe UI" w:cs="Segoe UI"/>
                <w:sz w:val="22"/>
                <w:szCs w:val="22"/>
                <w:lang w:val="sv-SE"/>
              </w:rPr>
              <w:t>Tes tulisan (UAS) dan Tugas</w:t>
            </w:r>
          </w:p>
        </w:tc>
        <w:tc>
          <w:tcPr>
            <w:tcW w:w="2115" w:type="dxa"/>
          </w:tcPr>
          <w:p w:rsidR="006B1805" w:rsidRPr="00DD496A" w:rsidRDefault="006B1805" w:rsidP="00613837">
            <w:pPr>
              <w:rPr>
                <w:rFonts w:ascii="Segoe UI" w:hAnsi="Segoe UI" w:cs="Segoe UI"/>
                <w:lang w:val="pt-BR"/>
              </w:rPr>
            </w:pPr>
            <w:r w:rsidRPr="00263EFD">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HAM pada tahap Pra Ajudikasi dikaitkan dengan  </w:t>
            </w:r>
            <w:r w:rsidRPr="00E92091">
              <w:rPr>
                <w:rFonts w:ascii="Segoe UI" w:hAnsi="Segoe UI" w:cs="Segoe UI"/>
                <w:b/>
                <w:bCs/>
                <w:i/>
                <w:iCs/>
                <w:sz w:val="22"/>
                <w:szCs w:val="22"/>
                <w:lang w:val="sv-SE"/>
              </w:rPr>
              <w:t>Miranda Case</w:t>
            </w:r>
            <w:r w:rsidRPr="00E92091">
              <w:rPr>
                <w:rFonts w:ascii="Segoe UI" w:hAnsi="Segoe UI" w:cs="Segoe UI"/>
                <w:sz w:val="22"/>
                <w:szCs w:val="22"/>
                <w:lang w:val="sv-SE"/>
              </w:rPr>
              <w:t xml:space="preserve">, dan Pelanggaran HAM pada tahap Ajudikasi dan Pasca Ajudikasi, disertai dengan contoh, seperti Sengkon dan Karta, </w:t>
            </w:r>
            <w:r w:rsidR="00DD496A">
              <w:rPr>
                <w:rFonts w:ascii="Segoe UI" w:hAnsi="Segoe UI" w:cs="Segoe UI"/>
                <w:sz w:val="22"/>
                <w:szCs w:val="22"/>
                <w:lang w:val="sv-SE"/>
              </w:rPr>
              <w:t xml:space="preserve">Antasari Azhar, dlsb, </w:t>
            </w:r>
            <w:r w:rsidR="00DD496A" w:rsidRPr="00DD496A">
              <w:rPr>
                <w:rFonts w:ascii="Segoe UI" w:hAnsi="Segoe UI" w:cs="Segoe UI"/>
                <w:sz w:val="22"/>
                <w:szCs w:val="22"/>
                <w:lang w:val="pt-BR"/>
              </w:rPr>
              <w:t>dengan benar dan lengkap.</w:t>
            </w:r>
          </w:p>
        </w:tc>
        <w:tc>
          <w:tcPr>
            <w:tcW w:w="1890" w:type="dxa"/>
          </w:tcPr>
          <w:p w:rsidR="006B1805" w:rsidRPr="00156CDC" w:rsidRDefault="00341627" w:rsidP="004D3B4C">
            <w:pPr>
              <w:rPr>
                <w:rFonts w:ascii="Segoe UI" w:hAnsi="Segoe UI" w:cs="Segoe UI"/>
                <w:lang w:val="es-ES"/>
              </w:rPr>
            </w:pPr>
            <w:r w:rsidRPr="00263EFD">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HAM pada tahap Pra Ajudikasi dikaitkan dengan  </w:t>
            </w:r>
            <w:r w:rsidRPr="00E92091">
              <w:rPr>
                <w:rFonts w:ascii="Segoe UI" w:hAnsi="Segoe UI" w:cs="Segoe UI"/>
                <w:b/>
                <w:bCs/>
                <w:i/>
                <w:iCs/>
                <w:sz w:val="22"/>
                <w:szCs w:val="22"/>
                <w:lang w:val="sv-SE"/>
              </w:rPr>
              <w:t>Miranda Case</w:t>
            </w:r>
            <w:r w:rsidRPr="00E92091">
              <w:rPr>
                <w:rFonts w:ascii="Segoe UI" w:hAnsi="Segoe UI" w:cs="Segoe UI"/>
                <w:sz w:val="22"/>
                <w:szCs w:val="22"/>
                <w:lang w:val="sv-SE"/>
              </w:rPr>
              <w:t xml:space="preserve">, dan Pelanggaran HAM pada tahap Ajudikasi dan Pasca Ajudikasi, disertai dengan contoh, seperti Sengkon dan Karta, </w:t>
            </w:r>
            <w:r>
              <w:rPr>
                <w:rFonts w:ascii="Segoe UI" w:hAnsi="Segoe UI" w:cs="Segoe UI"/>
                <w:sz w:val="22"/>
                <w:szCs w:val="22"/>
                <w:lang w:val="sv-SE"/>
              </w:rPr>
              <w:t xml:space="preserve">Antasari Azhar, dlsb, </w:t>
            </w:r>
            <w:r w:rsidRPr="00DD496A">
              <w:rPr>
                <w:rFonts w:ascii="Segoe UI" w:hAnsi="Segoe UI" w:cs="Segoe UI"/>
                <w:sz w:val="22"/>
                <w:szCs w:val="22"/>
                <w:lang w:val="pt-BR"/>
              </w:rPr>
              <w:t>dengan benar</w:t>
            </w:r>
            <w:r>
              <w:rPr>
                <w:rFonts w:ascii="Segoe UI" w:hAnsi="Segoe UI" w:cs="Segoe UI"/>
                <w:sz w:val="22"/>
                <w:szCs w:val="22"/>
                <w:lang w:val="pt-BR"/>
              </w:rPr>
              <w:t>.</w:t>
            </w:r>
          </w:p>
        </w:tc>
        <w:tc>
          <w:tcPr>
            <w:tcW w:w="1800" w:type="dxa"/>
          </w:tcPr>
          <w:p w:rsidR="006B1805" w:rsidRPr="00341627" w:rsidRDefault="00341627" w:rsidP="004D3B4C">
            <w:pPr>
              <w:rPr>
                <w:rFonts w:ascii="Segoe UI" w:hAnsi="Segoe UI" w:cs="Segoe UI"/>
                <w:lang w:val="es-ES"/>
              </w:rPr>
            </w:pPr>
            <w:r w:rsidRPr="00263EFD">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HAM pada tahap Pra Ajudikasi dikaitkan dengan  </w:t>
            </w:r>
            <w:r w:rsidRPr="00E92091">
              <w:rPr>
                <w:rFonts w:ascii="Segoe UI" w:hAnsi="Segoe UI" w:cs="Segoe UI"/>
                <w:b/>
                <w:bCs/>
                <w:i/>
                <w:iCs/>
                <w:sz w:val="22"/>
                <w:szCs w:val="22"/>
                <w:lang w:val="sv-SE"/>
              </w:rPr>
              <w:t>Miranda Case</w:t>
            </w:r>
            <w:r>
              <w:rPr>
                <w:rFonts w:ascii="Segoe UI" w:hAnsi="Segoe UI" w:cs="Segoe UI"/>
                <w:sz w:val="22"/>
                <w:szCs w:val="22"/>
                <w:lang w:val="sv-SE"/>
              </w:rPr>
              <w:t xml:space="preserve">, </w:t>
            </w:r>
            <w:r w:rsidRPr="00341627">
              <w:rPr>
                <w:rFonts w:ascii="Segoe UI" w:hAnsi="Segoe UI" w:cs="Segoe UI"/>
                <w:sz w:val="22"/>
                <w:szCs w:val="22"/>
                <w:lang w:val="es-ES"/>
              </w:rPr>
              <w:t>dengan benar</w:t>
            </w:r>
            <w:r>
              <w:rPr>
                <w:rFonts w:ascii="Segoe UI" w:hAnsi="Segoe UI" w:cs="Segoe UI"/>
                <w:sz w:val="22"/>
                <w:szCs w:val="22"/>
                <w:lang w:val="es-ES"/>
              </w:rPr>
              <w:t>.</w:t>
            </w:r>
          </w:p>
        </w:tc>
        <w:tc>
          <w:tcPr>
            <w:tcW w:w="1800" w:type="dxa"/>
          </w:tcPr>
          <w:p w:rsidR="006B1805" w:rsidRPr="00156CDC" w:rsidRDefault="00341627" w:rsidP="004D3B4C">
            <w:pPr>
              <w:rPr>
                <w:rFonts w:ascii="Segoe UI" w:hAnsi="Segoe UI" w:cs="Segoe UI"/>
                <w:lang w:val="es-ES"/>
              </w:rPr>
            </w:pPr>
            <w:r w:rsidRPr="00263EFD">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HAM pada tahap Pra Ajudikasi dikaitkan dengan  </w:t>
            </w:r>
            <w:r w:rsidRPr="00E92091">
              <w:rPr>
                <w:rFonts w:ascii="Segoe UI" w:hAnsi="Segoe UI" w:cs="Segoe UI"/>
                <w:b/>
                <w:bCs/>
                <w:i/>
                <w:iCs/>
                <w:sz w:val="22"/>
                <w:szCs w:val="22"/>
                <w:lang w:val="sv-SE"/>
              </w:rPr>
              <w:t>Miranda Case</w:t>
            </w:r>
            <w:r>
              <w:rPr>
                <w:rFonts w:ascii="Segoe UI" w:hAnsi="Segoe UI" w:cs="Segoe UI"/>
                <w:sz w:val="22"/>
                <w:szCs w:val="22"/>
                <w:lang w:val="sv-SE"/>
              </w:rPr>
              <w:t xml:space="preserve">, </w:t>
            </w:r>
            <w:r w:rsidRPr="00341627">
              <w:rPr>
                <w:rFonts w:ascii="Segoe UI" w:hAnsi="Segoe UI" w:cs="Segoe UI"/>
                <w:sz w:val="22"/>
                <w:szCs w:val="22"/>
                <w:lang w:val="es-ES"/>
              </w:rPr>
              <w:t xml:space="preserve">dengan </w:t>
            </w:r>
            <w:r>
              <w:rPr>
                <w:rFonts w:ascii="Segoe UI" w:hAnsi="Segoe UI" w:cs="Segoe UI"/>
                <w:sz w:val="22"/>
                <w:szCs w:val="22"/>
                <w:lang w:val="es-ES"/>
              </w:rPr>
              <w:t xml:space="preserve">kurang </w:t>
            </w:r>
            <w:r w:rsidRPr="00341627">
              <w:rPr>
                <w:rFonts w:ascii="Segoe UI" w:hAnsi="Segoe UI" w:cs="Segoe UI"/>
                <w:sz w:val="22"/>
                <w:szCs w:val="22"/>
                <w:lang w:val="es-ES"/>
              </w:rPr>
              <w:t>benar</w:t>
            </w:r>
            <w:r>
              <w:rPr>
                <w:rFonts w:ascii="Segoe UI" w:hAnsi="Segoe UI" w:cs="Segoe UI"/>
                <w:sz w:val="22"/>
                <w:szCs w:val="22"/>
                <w:lang w:val="es-ES"/>
              </w:rPr>
              <w:t>.</w:t>
            </w:r>
          </w:p>
        </w:tc>
        <w:tc>
          <w:tcPr>
            <w:tcW w:w="1800" w:type="dxa"/>
          </w:tcPr>
          <w:p w:rsidR="006B1805" w:rsidRPr="0001466C" w:rsidRDefault="00341627" w:rsidP="00341627">
            <w:pPr>
              <w:rPr>
                <w:rFonts w:ascii="Segoe UI" w:hAnsi="Segoe UI" w:cs="Segoe UI"/>
                <w:lang w:val="es-ES"/>
              </w:rPr>
            </w:pPr>
            <w:r>
              <w:rPr>
                <w:rFonts w:ascii="Segoe UI" w:hAnsi="Segoe UI" w:cs="Segoe UI"/>
                <w:sz w:val="22"/>
                <w:szCs w:val="22"/>
                <w:lang w:val="sv-SE"/>
              </w:rPr>
              <w:t xml:space="preserve">Tidak </w:t>
            </w:r>
            <w:r w:rsidRPr="00263EFD">
              <w:rPr>
                <w:rFonts w:ascii="Segoe UI" w:hAnsi="Segoe UI" w:cs="Segoe UI"/>
                <w:sz w:val="22"/>
                <w:szCs w:val="22"/>
                <w:lang w:val="sv-SE"/>
              </w:rPr>
              <w:t xml:space="preserve">Menguraikan tentang </w:t>
            </w:r>
            <w:r w:rsidRPr="00E92091">
              <w:rPr>
                <w:rFonts w:ascii="Segoe UI" w:hAnsi="Segoe UI" w:cs="Segoe UI"/>
                <w:sz w:val="22"/>
                <w:szCs w:val="22"/>
                <w:lang w:val="sv-SE"/>
              </w:rPr>
              <w:t xml:space="preserve">Pelanggaran HAM pada tahap Pra Ajudikasi dikaitkan dengan  </w:t>
            </w:r>
            <w:r w:rsidRPr="00E92091">
              <w:rPr>
                <w:rFonts w:ascii="Segoe UI" w:hAnsi="Segoe UI" w:cs="Segoe UI"/>
                <w:b/>
                <w:bCs/>
                <w:i/>
                <w:iCs/>
                <w:sz w:val="22"/>
                <w:szCs w:val="22"/>
                <w:lang w:val="sv-SE"/>
              </w:rPr>
              <w:t>Miranda Case</w:t>
            </w:r>
            <w:r>
              <w:rPr>
                <w:rFonts w:ascii="Segoe UI" w:hAnsi="Segoe UI" w:cs="Segoe UI"/>
                <w:sz w:val="22"/>
                <w:szCs w:val="22"/>
                <w:lang w:val="sv-SE"/>
              </w:rPr>
              <w:t>.</w:t>
            </w:r>
          </w:p>
        </w:tc>
        <w:tc>
          <w:tcPr>
            <w:tcW w:w="1361" w:type="dxa"/>
          </w:tcPr>
          <w:p w:rsidR="006B1805" w:rsidRDefault="006B1805" w:rsidP="004D3B4C">
            <w:pPr>
              <w:jc w:val="center"/>
              <w:rPr>
                <w:rFonts w:ascii="Segoe UI" w:hAnsi="Segoe UI" w:cs="Segoe UI"/>
              </w:rPr>
            </w:pPr>
            <w:r>
              <w:rPr>
                <w:rFonts w:ascii="Segoe UI" w:hAnsi="Segoe UI" w:cs="Segoe UI"/>
                <w:sz w:val="22"/>
                <w:szCs w:val="22"/>
              </w:rPr>
              <w:t>Tugas = 10 %</w:t>
            </w:r>
          </w:p>
          <w:p w:rsidR="006B1805" w:rsidRDefault="006B1805" w:rsidP="004D3B4C">
            <w:pPr>
              <w:jc w:val="center"/>
              <w:rPr>
                <w:rFonts w:ascii="Segoe UI" w:hAnsi="Segoe UI" w:cs="Segoe UI"/>
              </w:rPr>
            </w:pPr>
          </w:p>
          <w:p w:rsidR="006B1805" w:rsidRDefault="006B1805" w:rsidP="004D3B4C">
            <w:pPr>
              <w:jc w:val="center"/>
              <w:rPr>
                <w:rFonts w:ascii="Segoe UI" w:hAnsi="Segoe UI" w:cs="Segoe UI"/>
              </w:rPr>
            </w:pPr>
          </w:p>
          <w:p w:rsidR="006B1805" w:rsidRPr="00656D67" w:rsidRDefault="006B1805" w:rsidP="004D3B4C">
            <w:pPr>
              <w:jc w:val="center"/>
              <w:rPr>
                <w:rFonts w:ascii="Segoe UI" w:hAnsi="Segoe UI" w:cs="Segoe UI"/>
              </w:rPr>
            </w:pPr>
            <w:r>
              <w:rPr>
                <w:rFonts w:ascii="Segoe UI" w:hAnsi="Segoe UI" w:cs="Segoe UI"/>
                <w:sz w:val="22"/>
                <w:szCs w:val="22"/>
              </w:rPr>
              <w:t>UAS = 5%</w:t>
            </w:r>
          </w:p>
        </w:tc>
      </w:tr>
    </w:tbl>
    <w:p w:rsidR="00186FB7" w:rsidRDefault="00186FB7" w:rsidP="00186FB7">
      <w:pPr>
        <w:rPr>
          <w:rFonts w:ascii="Segoe UI" w:hAnsi="Segoe UI" w:cs="Segoe UI"/>
          <w:b/>
          <w:sz w:val="22"/>
          <w:szCs w:val="22"/>
        </w:rPr>
      </w:pPr>
    </w:p>
    <w:p w:rsidR="00186FB7" w:rsidRPr="00504B12" w:rsidRDefault="00186FB7" w:rsidP="00186FB7">
      <w:pPr>
        <w:rPr>
          <w:rFonts w:ascii="Segoe UI" w:hAnsi="Segoe UI" w:cs="Segoe UI"/>
          <w:b/>
          <w:sz w:val="22"/>
          <w:szCs w:val="22"/>
          <w:lang w:val="id-ID"/>
        </w:rPr>
      </w:pPr>
      <w:r w:rsidRPr="00504B12">
        <w:rPr>
          <w:rFonts w:ascii="Segoe UI" w:hAnsi="Segoe UI" w:cs="Segoe UI"/>
          <w:b/>
          <w:sz w:val="22"/>
          <w:szCs w:val="22"/>
          <w:lang w:val="id-ID"/>
        </w:rPr>
        <w:t>Komponen penilaian :</w:t>
      </w:r>
    </w:p>
    <w:p w:rsidR="00186FB7" w:rsidRDefault="00186FB7" w:rsidP="00186FB7">
      <w:pPr>
        <w:rPr>
          <w:rFonts w:ascii="Segoe UI" w:hAnsi="Segoe UI" w:cs="Segoe UI"/>
          <w:sz w:val="22"/>
          <w:szCs w:val="22"/>
          <w:lang w:val="id-ID"/>
        </w:rPr>
      </w:pPr>
    </w:p>
    <w:p w:rsidR="00186FB7" w:rsidRDefault="00186FB7" w:rsidP="00186FB7">
      <w:pPr>
        <w:numPr>
          <w:ilvl w:val="0"/>
          <w:numId w:val="18"/>
        </w:numPr>
        <w:rPr>
          <w:rFonts w:ascii="Segoe UI" w:hAnsi="Segoe UI" w:cs="Segoe UI"/>
          <w:sz w:val="22"/>
          <w:szCs w:val="22"/>
          <w:lang w:val="id-ID"/>
        </w:rPr>
      </w:pPr>
      <w:r>
        <w:rPr>
          <w:rFonts w:ascii="Segoe UI" w:hAnsi="Segoe UI" w:cs="Segoe UI"/>
          <w:sz w:val="22"/>
          <w:szCs w:val="22"/>
          <w:lang w:val="id-ID"/>
        </w:rPr>
        <w:t>Kehadiran</w:t>
      </w:r>
      <w:r>
        <w:rPr>
          <w:rFonts w:ascii="Segoe UI" w:hAnsi="Segoe UI" w:cs="Segoe UI"/>
          <w:sz w:val="22"/>
          <w:szCs w:val="22"/>
        </w:rPr>
        <w:tab/>
      </w:r>
      <w:r>
        <w:rPr>
          <w:rFonts w:ascii="Segoe UI" w:hAnsi="Segoe UI" w:cs="Segoe UI"/>
          <w:sz w:val="22"/>
          <w:szCs w:val="22"/>
          <w:lang w:val="id-ID"/>
        </w:rPr>
        <w:t xml:space="preserve"> = </w:t>
      </w:r>
      <w:r>
        <w:rPr>
          <w:rFonts w:ascii="Segoe UI" w:hAnsi="Segoe UI" w:cs="Segoe UI"/>
          <w:sz w:val="22"/>
          <w:szCs w:val="22"/>
        </w:rPr>
        <w:t>1</w:t>
      </w:r>
      <w:r>
        <w:rPr>
          <w:rFonts w:ascii="Segoe UI" w:hAnsi="Segoe UI" w:cs="Segoe UI"/>
          <w:sz w:val="22"/>
          <w:szCs w:val="22"/>
          <w:lang w:val="id-ID"/>
        </w:rPr>
        <w:t>0 %</w:t>
      </w:r>
    </w:p>
    <w:p w:rsidR="00186FB7" w:rsidRDefault="00186FB7" w:rsidP="00186FB7">
      <w:pPr>
        <w:numPr>
          <w:ilvl w:val="0"/>
          <w:numId w:val="18"/>
        </w:numPr>
        <w:rPr>
          <w:rFonts w:ascii="Segoe UI" w:hAnsi="Segoe UI" w:cs="Segoe UI"/>
          <w:sz w:val="22"/>
          <w:szCs w:val="22"/>
          <w:lang w:val="id-ID"/>
        </w:rPr>
      </w:pPr>
      <w:r>
        <w:rPr>
          <w:rFonts w:ascii="Segoe UI" w:hAnsi="Segoe UI" w:cs="Segoe UI"/>
          <w:sz w:val="22"/>
          <w:szCs w:val="22"/>
          <w:lang w:val="id-ID"/>
        </w:rPr>
        <w:t xml:space="preserve">Tugas </w:t>
      </w:r>
      <w:r>
        <w:rPr>
          <w:rFonts w:ascii="Segoe UI" w:hAnsi="Segoe UI" w:cs="Segoe UI"/>
          <w:sz w:val="22"/>
          <w:szCs w:val="22"/>
        </w:rPr>
        <w:tab/>
      </w:r>
      <w:r>
        <w:rPr>
          <w:rFonts w:ascii="Segoe UI" w:hAnsi="Segoe UI" w:cs="Segoe UI"/>
          <w:sz w:val="22"/>
          <w:szCs w:val="22"/>
          <w:lang w:val="id-ID"/>
        </w:rPr>
        <w:t>= 20 %</w:t>
      </w:r>
    </w:p>
    <w:p w:rsidR="00186FB7" w:rsidRDefault="00186FB7" w:rsidP="00186FB7">
      <w:pPr>
        <w:numPr>
          <w:ilvl w:val="0"/>
          <w:numId w:val="18"/>
        </w:numPr>
        <w:rPr>
          <w:rFonts w:ascii="Segoe UI" w:hAnsi="Segoe UI" w:cs="Segoe UI"/>
          <w:sz w:val="22"/>
          <w:szCs w:val="22"/>
          <w:lang w:val="id-ID"/>
        </w:rPr>
      </w:pPr>
      <w:r>
        <w:rPr>
          <w:rFonts w:ascii="Segoe UI" w:hAnsi="Segoe UI" w:cs="Segoe UI"/>
          <w:sz w:val="22"/>
          <w:szCs w:val="22"/>
          <w:lang w:val="id-ID"/>
        </w:rPr>
        <w:t xml:space="preserve">UTS </w:t>
      </w:r>
      <w:r>
        <w:rPr>
          <w:rFonts w:ascii="Segoe UI" w:hAnsi="Segoe UI" w:cs="Segoe UI"/>
          <w:sz w:val="22"/>
          <w:szCs w:val="22"/>
        </w:rPr>
        <w:tab/>
      </w:r>
      <w:r>
        <w:rPr>
          <w:rFonts w:ascii="Segoe UI" w:hAnsi="Segoe UI" w:cs="Segoe UI"/>
          <w:sz w:val="22"/>
          <w:szCs w:val="22"/>
          <w:lang w:val="id-ID"/>
        </w:rPr>
        <w:t>= 30 %</w:t>
      </w:r>
    </w:p>
    <w:p w:rsidR="00186FB7" w:rsidRPr="0001466C" w:rsidRDefault="00186FB7" w:rsidP="00186FB7">
      <w:pPr>
        <w:numPr>
          <w:ilvl w:val="0"/>
          <w:numId w:val="18"/>
        </w:numPr>
        <w:rPr>
          <w:rFonts w:ascii="Segoe UI" w:hAnsi="Segoe UI" w:cs="Segoe UI"/>
          <w:sz w:val="22"/>
          <w:szCs w:val="22"/>
          <w:lang w:val="id-ID"/>
        </w:rPr>
      </w:pPr>
      <w:r>
        <w:rPr>
          <w:rFonts w:ascii="Segoe UI" w:hAnsi="Segoe UI" w:cs="Segoe UI"/>
          <w:sz w:val="22"/>
          <w:szCs w:val="22"/>
          <w:lang w:val="id-ID"/>
        </w:rPr>
        <w:t xml:space="preserve">UAS </w:t>
      </w:r>
      <w:r>
        <w:rPr>
          <w:rFonts w:ascii="Segoe UI" w:hAnsi="Segoe UI" w:cs="Segoe UI"/>
          <w:sz w:val="22"/>
          <w:szCs w:val="22"/>
        </w:rPr>
        <w:tab/>
      </w:r>
      <w:r>
        <w:rPr>
          <w:rFonts w:ascii="Segoe UI" w:hAnsi="Segoe UI" w:cs="Segoe UI"/>
          <w:sz w:val="22"/>
          <w:szCs w:val="22"/>
          <w:lang w:val="id-ID"/>
        </w:rPr>
        <w:t xml:space="preserve">= </w:t>
      </w:r>
      <w:r>
        <w:rPr>
          <w:rFonts w:ascii="Segoe UI" w:hAnsi="Segoe UI" w:cs="Segoe UI"/>
          <w:sz w:val="22"/>
          <w:szCs w:val="22"/>
        </w:rPr>
        <w:t>4</w:t>
      </w:r>
      <w:r>
        <w:rPr>
          <w:rFonts w:ascii="Segoe UI" w:hAnsi="Segoe UI" w:cs="Segoe UI"/>
          <w:sz w:val="22"/>
          <w:szCs w:val="22"/>
          <w:lang w:val="id-ID"/>
        </w:rPr>
        <w:t>0 %</w:t>
      </w:r>
    </w:p>
    <w:p w:rsidR="00186FB7" w:rsidRDefault="00186FB7" w:rsidP="00186FB7">
      <w:pPr>
        <w:rPr>
          <w:rFonts w:ascii="Segoe UI" w:hAnsi="Segoe UI" w:cs="Segoe UI"/>
          <w:sz w:val="22"/>
          <w:szCs w:val="22"/>
        </w:rPr>
      </w:pPr>
    </w:p>
    <w:p w:rsidR="001B5CF6" w:rsidRPr="001B5CF6" w:rsidRDefault="001B5CF6" w:rsidP="00186FB7">
      <w:pPr>
        <w:rPr>
          <w:rFonts w:ascii="Segoe UI" w:hAnsi="Segoe UI" w:cs="Segoe UI"/>
          <w:sz w:val="22"/>
          <w:szCs w:val="22"/>
        </w:rPr>
      </w:pPr>
    </w:p>
    <w:p w:rsidR="00186FB7" w:rsidRPr="00F00341" w:rsidRDefault="00186FB7" w:rsidP="00186FB7">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Jakarta,</w:t>
      </w:r>
      <w:r w:rsidR="001B5CF6">
        <w:rPr>
          <w:rFonts w:ascii="Segoe UI" w:hAnsi="Segoe UI" w:cs="Segoe UI"/>
          <w:b/>
          <w:sz w:val="22"/>
          <w:szCs w:val="22"/>
        </w:rPr>
        <w:t xml:space="preserve"> 3 April</w:t>
      </w:r>
      <w:r>
        <w:rPr>
          <w:rFonts w:ascii="Segoe UI" w:hAnsi="Segoe UI" w:cs="Segoe UI"/>
          <w:b/>
          <w:sz w:val="22"/>
          <w:szCs w:val="22"/>
        </w:rPr>
        <w:t xml:space="preserve"> </w:t>
      </w:r>
      <w:r>
        <w:rPr>
          <w:rFonts w:ascii="Segoe UI" w:hAnsi="Segoe UI" w:cs="Segoe UI"/>
          <w:b/>
          <w:sz w:val="22"/>
          <w:szCs w:val="22"/>
          <w:lang w:val="id-ID"/>
        </w:rPr>
        <w:t>201</w:t>
      </w:r>
      <w:r>
        <w:rPr>
          <w:rFonts w:ascii="Segoe UI" w:hAnsi="Segoe UI" w:cs="Segoe UI"/>
          <w:b/>
          <w:sz w:val="22"/>
          <w:szCs w:val="22"/>
        </w:rPr>
        <w:t>7 .M.</w:t>
      </w:r>
    </w:p>
    <w:p w:rsidR="00186FB7" w:rsidRDefault="00186FB7" w:rsidP="00186FB7">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186FB7" w:rsidRPr="00F00341" w:rsidRDefault="00186FB7" w:rsidP="00186FB7">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r>
        <w:rPr>
          <w:rFonts w:ascii="Segoe UI" w:hAnsi="Segoe UI" w:cs="Segoe UI"/>
          <w:b/>
          <w:sz w:val="22"/>
          <w:szCs w:val="22"/>
        </w:rPr>
        <w:t>,</w:t>
      </w:r>
    </w:p>
    <w:p w:rsidR="00186FB7" w:rsidRDefault="00186FB7" w:rsidP="00186FB7">
      <w:pPr>
        <w:autoSpaceDE w:val="0"/>
        <w:autoSpaceDN w:val="0"/>
        <w:adjustRightInd w:val="0"/>
        <w:rPr>
          <w:rFonts w:ascii="Segoe UI" w:hAnsi="Segoe UI" w:cs="Segoe UI"/>
          <w:b/>
          <w:sz w:val="22"/>
          <w:szCs w:val="22"/>
          <w:lang w:val="id-ID"/>
        </w:rPr>
      </w:pPr>
    </w:p>
    <w:p w:rsidR="00186FB7" w:rsidRDefault="00186FB7" w:rsidP="00186FB7">
      <w:pPr>
        <w:autoSpaceDE w:val="0"/>
        <w:autoSpaceDN w:val="0"/>
        <w:adjustRightInd w:val="0"/>
        <w:rPr>
          <w:rFonts w:ascii="Segoe UI" w:hAnsi="Segoe UI" w:cs="Segoe UI"/>
          <w:b/>
          <w:sz w:val="22"/>
          <w:szCs w:val="22"/>
        </w:rPr>
      </w:pPr>
    </w:p>
    <w:p w:rsidR="001B5CF6" w:rsidRDefault="001B5CF6" w:rsidP="00186FB7">
      <w:pPr>
        <w:autoSpaceDE w:val="0"/>
        <w:autoSpaceDN w:val="0"/>
        <w:adjustRightInd w:val="0"/>
        <w:rPr>
          <w:rFonts w:ascii="Segoe UI" w:hAnsi="Segoe UI" w:cs="Segoe UI"/>
          <w:b/>
          <w:sz w:val="22"/>
          <w:szCs w:val="22"/>
        </w:rPr>
      </w:pPr>
    </w:p>
    <w:p w:rsidR="001B5CF6" w:rsidRPr="001B5CF6" w:rsidRDefault="001B5CF6" w:rsidP="00186FB7">
      <w:pPr>
        <w:autoSpaceDE w:val="0"/>
        <w:autoSpaceDN w:val="0"/>
        <w:adjustRightInd w:val="0"/>
        <w:rPr>
          <w:rFonts w:ascii="Segoe UI" w:hAnsi="Segoe UI" w:cs="Segoe UI"/>
          <w:b/>
          <w:sz w:val="22"/>
          <w:szCs w:val="22"/>
        </w:rPr>
      </w:pPr>
    </w:p>
    <w:p w:rsidR="00186FB7" w:rsidRDefault="00186FB7" w:rsidP="00186FB7">
      <w:r>
        <w:rPr>
          <w:rFonts w:ascii="Segoe UI" w:hAnsi="Segoe UI" w:cs="Segoe UI"/>
          <w:b/>
          <w:sz w:val="22"/>
          <w:szCs w:val="22"/>
        </w:rPr>
        <w:t>Nur Hayani, SH., MH.</w:t>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t>Muhammad Abudan, SH., MH.</w:t>
      </w:r>
    </w:p>
    <w:p w:rsidR="000527CE" w:rsidRDefault="000527CE"/>
    <w:sectPr w:rsidR="000527CE" w:rsidSect="004D3B4C">
      <w:footerReference w:type="default" r:id="rId9"/>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49" w:rsidRDefault="00A27049" w:rsidP="00844944">
      <w:r>
        <w:separator/>
      </w:r>
    </w:p>
  </w:endnote>
  <w:endnote w:type="continuationSeparator" w:id="0">
    <w:p w:rsidR="00A27049" w:rsidRDefault="00A27049" w:rsidP="008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983"/>
      <w:docPartObj>
        <w:docPartGallery w:val="Page Numbers (Bottom of Page)"/>
        <w:docPartUnique/>
      </w:docPartObj>
    </w:sdtPr>
    <w:sdtEndPr/>
    <w:sdtContent>
      <w:p w:rsidR="00E92091" w:rsidRDefault="00A270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2091" w:rsidRDefault="00E9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49" w:rsidRDefault="00A27049" w:rsidP="00844944">
      <w:r>
        <w:separator/>
      </w:r>
    </w:p>
  </w:footnote>
  <w:footnote w:type="continuationSeparator" w:id="0">
    <w:p w:rsidR="00A27049" w:rsidRDefault="00A27049" w:rsidP="00844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312"/>
    <w:multiLevelType w:val="hybridMultilevel"/>
    <w:tmpl w:val="B086B500"/>
    <w:lvl w:ilvl="0" w:tplc="108074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7A40"/>
    <w:multiLevelType w:val="hybridMultilevel"/>
    <w:tmpl w:val="B67C5FD8"/>
    <w:lvl w:ilvl="0" w:tplc="F14A42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66F80"/>
    <w:multiLevelType w:val="hybridMultilevel"/>
    <w:tmpl w:val="B1801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BF71A4"/>
    <w:multiLevelType w:val="hybridMultilevel"/>
    <w:tmpl w:val="235E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C2596"/>
    <w:multiLevelType w:val="hybridMultilevel"/>
    <w:tmpl w:val="E716C8BC"/>
    <w:lvl w:ilvl="0" w:tplc="D2DAAE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E1DA0"/>
    <w:multiLevelType w:val="hybridMultilevel"/>
    <w:tmpl w:val="7F4029E8"/>
    <w:lvl w:ilvl="0" w:tplc="833634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11DFE"/>
    <w:multiLevelType w:val="hybridMultilevel"/>
    <w:tmpl w:val="8146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E0D83"/>
    <w:multiLevelType w:val="hybridMultilevel"/>
    <w:tmpl w:val="77E03A5E"/>
    <w:lvl w:ilvl="0" w:tplc="06CE8832">
      <w:start w:val="1"/>
      <w:numFmt w:val="decimal"/>
      <w:lvlText w:val="%1."/>
      <w:lvlJc w:val="left"/>
      <w:pPr>
        <w:ind w:left="612" w:hanging="360"/>
      </w:pPr>
      <w:rPr>
        <w:rFonts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A788D"/>
    <w:multiLevelType w:val="hybridMultilevel"/>
    <w:tmpl w:val="913AE740"/>
    <w:lvl w:ilvl="0" w:tplc="B5620E5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25247"/>
    <w:multiLevelType w:val="hybridMultilevel"/>
    <w:tmpl w:val="9656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00EF8"/>
    <w:multiLevelType w:val="hybridMultilevel"/>
    <w:tmpl w:val="840E7404"/>
    <w:lvl w:ilvl="0" w:tplc="EDB6F34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E0F43"/>
    <w:multiLevelType w:val="hybridMultilevel"/>
    <w:tmpl w:val="0F0C9930"/>
    <w:lvl w:ilvl="0" w:tplc="7D6E7FBE">
      <w:start w:val="1"/>
      <w:numFmt w:val="decimal"/>
      <w:lvlText w:val="%1."/>
      <w:lvlJc w:val="left"/>
      <w:pPr>
        <w:ind w:left="342" w:hanging="360"/>
      </w:pPr>
      <w:rPr>
        <w:rFonts w:hint="default"/>
        <w:sz w:val="22"/>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8100ED4"/>
    <w:multiLevelType w:val="hybridMultilevel"/>
    <w:tmpl w:val="26388026"/>
    <w:lvl w:ilvl="0" w:tplc="9ADA2202">
      <w:start w:val="1"/>
      <w:numFmt w:val="decimal"/>
      <w:lvlText w:val="%1."/>
      <w:lvlJc w:val="left"/>
      <w:pPr>
        <w:ind w:left="612" w:hanging="360"/>
      </w:pPr>
      <w:rPr>
        <w:rFonts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EE4D18"/>
    <w:multiLevelType w:val="hybridMultilevel"/>
    <w:tmpl w:val="21DC366E"/>
    <w:lvl w:ilvl="0" w:tplc="82DE070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0605A3"/>
    <w:multiLevelType w:val="hybridMultilevel"/>
    <w:tmpl w:val="D5F8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9">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F24EED"/>
    <w:multiLevelType w:val="hybridMultilevel"/>
    <w:tmpl w:val="91F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91DE4"/>
    <w:multiLevelType w:val="hybridMultilevel"/>
    <w:tmpl w:val="D3FE4A9A"/>
    <w:lvl w:ilvl="0" w:tplc="84BCAD8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6AEC21B3"/>
    <w:multiLevelType w:val="hybridMultilevel"/>
    <w:tmpl w:val="6116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3"/>
  </w:num>
  <w:num w:numId="3">
    <w:abstractNumId w:val="23"/>
  </w:num>
  <w:num w:numId="4">
    <w:abstractNumId w:val="18"/>
  </w:num>
  <w:num w:numId="5">
    <w:abstractNumId w:val="27"/>
  </w:num>
  <w:num w:numId="6">
    <w:abstractNumId w:val="11"/>
  </w:num>
  <w:num w:numId="7">
    <w:abstractNumId w:val="2"/>
  </w:num>
  <w:num w:numId="8">
    <w:abstractNumId w:val="28"/>
  </w:num>
  <w:num w:numId="9">
    <w:abstractNumId w:val="34"/>
  </w:num>
  <w:num w:numId="10">
    <w:abstractNumId w:val="22"/>
  </w:num>
  <w:num w:numId="11">
    <w:abstractNumId w:val="3"/>
  </w:num>
  <w:num w:numId="12">
    <w:abstractNumId w:val="29"/>
  </w:num>
  <w:num w:numId="13">
    <w:abstractNumId w:val="35"/>
  </w:num>
  <w:num w:numId="14">
    <w:abstractNumId w:val="26"/>
  </w:num>
  <w:num w:numId="15">
    <w:abstractNumId w:val="19"/>
  </w:num>
  <w:num w:numId="16">
    <w:abstractNumId w:val="21"/>
  </w:num>
  <w:num w:numId="17">
    <w:abstractNumId w:val="5"/>
  </w:num>
  <w:num w:numId="18">
    <w:abstractNumId w:val="16"/>
  </w:num>
  <w:num w:numId="19">
    <w:abstractNumId w:val="4"/>
  </w:num>
  <w:num w:numId="20">
    <w:abstractNumId w:val="12"/>
  </w:num>
  <w:num w:numId="21">
    <w:abstractNumId w:val="1"/>
  </w:num>
  <w:num w:numId="22">
    <w:abstractNumId w:val="6"/>
  </w:num>
  <w:num w:numId="23">
    <w:abstractNumId w:val="13"/>
  </w:num>
  <w:num w:numId="24">
    <w:abstractNumId w:val="30"/>
  </w:num>
  <w:num w:numId="25">
    <w:abstractNumId w:val="17"/>
  </w:num>
  <w:num w:numId="26">
    <w:abstractNumId w:val="0"/>
  </w:num>
  <w:num w:numId="27">
    <w:abstractNumId w:val="31"/>
  </w:num>
  <w:num w:numId="28">
    <w:abstractNumId w:val="24"/>
  </w:num>
  <w:num w:numId="29">
    <w:abstractNumId w:val="20"/>
  </w:num>
  <w:num w:numId="30">
    <w:abstractNumId w:val="32"/>
  </w:num>
  <w:num w:numId="31">
    <w:abstractNumId w:val="8"/>
  </w:num>
  <w:num w:numId="32">
    <w:abstractNumId w:val="10"/>
  </w:num>
  <w:num w:numId="33">
    <w:abstractNumId w:val="7"/>
  </w:num>
  <w:num w:numId="34">
    <w:abstractNumId w:val="15"/>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86FB7"/>
    <w:rsid w:val="00001A93"/>
    <w:rsid w:val="000527CE"/>
    <w:rsid w:val="000B5A92"/>
    <w:rsid w:val="00132D6B"/>
    <w:rsid w:val="00186FB7"/>
    <w:rsid w:val="001B5CF6"/>
    <w:rsid w:val="00341627"/>
    <w:rsid w:val="0042003A"/>
    <w:rsid w:val="00430794"/>
    <w:rsid w:val="00456E2C"/>
    <w:rsid w:val="004D3B4C"/>
    <w:rsid w:val="005D5C2B"/>
    <w:rsid w:val="0061477F"/>
    <w:rsid w:val="00680756"/>
    <w:rsid w:val="006B008E"/>
    <w:rsid w:val="006B1805"/>
    <w:rsid w:val="00712591"/>
    <w:rsid w:val="007231C3"/>
    <w:rsid w:val="00726A8B"/>
    <w:rsid w:val="00844944"/>
    <w:rsid w:val="008C260A"/>
    <w:rsid w:val="00941263"/>
    <w:rsid w:val="00953B7A"/>
    <w:rsid w:val="009A3F55"/>
    <w:rsid w:val="009C7D5F"/>
    <w:rsid w:val="00A27049"/>
    <w:rsid w:val="00A33DA1"/>
    <w:rsid w:val="00AE3E26"/>
    <w:rsid w:val="00B054C0"/>
    <w:rsid w:val="00B10EF8"/>
    <w:rsid w:val="00B31227"/>
    <w:rsid w:val="00B7401A"/>
    <w:rsid w:val="00BA0E17"/>
    <w:rsid w:val="00BD4A04"/>
    <w:rsid w:val="00CE3C24"/>
    <w:rsid w:val="00D15DA3"/>
    <w:rsid w:val="00DD496A"/>
    <w:rsid w:val="00E32963"/>
    <w:rsid w:val="00E92091"/>
    <w:rsid w:val="00ED228E"/>
    <w:rsid w:val="00F225FB"/>
    <w:rsid w:val="00F325C1"/>
    <w:rsid w:val="00FA1B80"/>
    <w:rsid w:val="00FF0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FB7"/>
    <w:rPr>
      <w:rFonts w:ascii="Tahoma" w:hAnsi="Tahoma" w:cs="Tahoma"/>
      <w:sz w:val="16"/>
      <w:szCs w:val="16"/>
    </w:rPr>
  </w:style>
  <w:style w:type="character" w:customStyle="1" w:styleId="BalloonTextChar">
    <w:name w:val="Balloon Text Char"/>
    <w:basedOn w:val="DefaultParagraphFont"/>
    <w:link w:val="BalloonText"/>
    <w:uiPriority w:val="99"/>
    <w:semiHidden/>
    <w:rsid w:val="00186FB7"/>
    <w:rPr>
      <w:rFonts w:ascii="Tahoma" w:eastAsia="Times New Roman" w:hAnsi="Tahoma" w:cs="Tahoma"/>
      <w:sz w:val="16"/>
      <w:szCs w:val="16"/>
    </w:rPr>
  </w:style>
  <w:style w:type="paragraph" w:styleId="ListParagraph">
    <w:name w:val="List Paragraph"/>
    <w:basedOn w:val="Normal"/>
    <w:uiPriority w:val="34"/>
    <w:qFormat/>
    <w:rsid w:val="00186FB7"/>
    <w:pPr>
      <w:ind w:left="720"/>
      <w:contextualSpacing/>
    </w:pPr>
  </w:style>
  <w:style w:type="paragraph" w:styleId="Header">
    <w:name w:val="header"/>
    <w:basedOn w:val="Normal"/>
    <w:link w:val="HeaderChar"/>
    <w:uiPriority w:val="99"/>
    <w:semiHidden/>
    <w:unhideWhenUsed/>
    <w:rsid w:val="00186FB7"/>
    <w:pPr>
      <w:tabs>
        <w:tab w:val="center" w:pos="4680"/>
        <w:tab w:val="right" w:pos="9360"/>
      </w:tabs>
    </w:pPr>
  </w:style>
  <w:style w:type="character" w:customStyle="1" w:styleId="HeaderChar">
    <w:name w:val="Header Char"/>
    <w:basedOn w:val="DefaultParagraphFont"/>
    <w:link w:val="Header"/>
    <w:uiPriority w:val="99"/>
    <w:semiHidden/>
    <w:rsid w:val="00186F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6FB7"/>
    <w:pPr>
      <w:tabs>
        <w:tab w:val="center" w:pos="4680"/>
        <w:tab w:val="right" w:pos="9360"/>
      </w:tabs>
    </w:pPr>
  </w:style>
  <w:style w:type="character" w:customStyle="1" w:styleId="FooterChar">
    <w:name w:val="Footer Char"/>
    <w:basedOn w:val="DefaultParagraphFont"/>
    <w:link w:val="Footer"/>
    <w:uiPriority w:val="99"/>
    <w:rsid w:val="00186F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Manajemen</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Bahrul Alam</cp:lastModifiedBy>
  <cp:revision>2</cp:revision>
  <dcterms:created xsi:type="dcterms:W3CDTF">2017-04-06T02:34:00Z</dcterms:created>
  <dcterms:modified xsi:type="dcterms:W3CDTF">2017-04-06T02:34:00Z</dcterms:modified>
</cp:coreProperties>
</file>