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37" w:rsidRDefault="00A27137" w:rsidP="00A44551">
      <w:pPr>
        <w:spacing w:after="0" w:line="240" w:lineRule="auto"/>
        <w:jc w:val="both"/>
      </w:pPr>
      <w:bookmarkStart w:id="0" w:name="_GoBack"/>
      <w:bookmarkEnd w:id="0"/>
    </w:p>
    <w:p w:rsidR="00A27137" w:rsidRDefault="00A27137" w:rsidP="00A44551">
      <w:pPr>
        <w:spacing w:after="0" w:line="240" w:lineRule="auto"/>
        <w:jc w:val="both"/>
      </w:pPr>
    </w:p>
    <w:p w:rsidR="00A27137" w:rsidRPr="004F1565" w:rsidRDefault="00A27137" w:rsidP="004F1565">
      <w:pPr>
        <w:spacing w:after="0" w:line="240" w:lineRule="auto"/>
        <w:jc w:val="center"/>
        <w:rPr>
          <w:b/>
        </w:rPr>
      </w:pPr>
      <w:r w:rsidRPr="004F1565">
        <w:rPr>
          <w:b/>
        </w:rPr>
        <w:t>MATA KULIAH PENDIDIKAN SENI RUPA</w:t>
      </w:r>
    </w:p>
    <w:p w:rsidR="00A27137" w:rsidRDefault="00A27137" w:rsidP="00A44551">
      <w:pPr>
        <w:spacing w:after="0" w:line="240" w:lineRule="auto"/>
        <w:jc w:val="both"/>
      </w:pPr>
    </w:p>
    <w:p w:rsidR="00A27137" w:rsidRPr="004F1565" w:rsidRDefault="00A27137" w:rsidP="004F1565">
      <w:pPr>
        <w:spacing w:after="0" w:line="240" w:lineRule="auto"/>
        <w:jc w:val="center"/>
        <w:rPr>
          <w:b/>
        </w:rPr>
      </w:pPr>
      <w:r w:rsidRPr="004F1565">
        <w:rPr>
          <w:b/>
        </w:rPr>
        <w:t>Disusun oleh:</w:t>
      </w:r>
    </w:p>
    <w:p w:rsidR="00A27137" w:rsidRPr="004F1565" w:rsidRDefault="00A27137" w:rsidP="004F1565">
      <w:pPr>
        <w:spacing w:after="0" w:line="240" w:lineRule="auto"/>
        <w:jc w:val="center"/>
        <w:rPr>
          <w:b/>
        </w:rPr>
      </w:pPr>
      <w:r w:rsidRPr="004F1565">
        <w:rPr>
          <w:b/>
        </w:rPr>
        <w:t>INDRA G ROCHYAT</w:t>
      </w:r>
    </w:p>
    <w:p w:rsidR="00A27137" w:rsidRDefault="00A27137" w:rsidP="00A44551">
      <w:pPr>
        <w:spacing w:after="0" w:line="240" w:lineRule="auto"/>
        <w:jc w:val="both"/>
      </w:pPr>
      <w:r>
        <w:t xml:space="preserve"> </w:t>
      </w:r>
    </w:p>
    <w:p w:rsidR="00A27137" w:rsidRPr="004F1565" w:rsidRDefault="004F1565" w:rsidP="004F1565">
      <w:pPr>
        <w:spacing w:after="0" w:line="240" w:lineRule="auto"/>
        <w:jc w:val="center"/>
        <w:rPr>
          <w:b/>
        </w:rPr>
      </w:pPr>
      <w:r>
        <w:rPr>
          <w:b/>
        </w:rPr>
        <w:t>PRO</w:t>
      </w:r>
      <w:r w:rsidR="00A27137" w:rsidRPr="004F1565">
        <w:rPr>
          <w:b/>
        </w:rPr>
        <w:t>GRAM STUDI PENDIDIKAN GURU SEKOLAH DASAR</w:t>
      </w:r>
    </w:p>
    <w:p w:rsidR="00A27137" w:rsidRPr="004F1565" w:rsidRDefault="00A27137" w:rsidP="004F1565">
      <w:pPr>
        <w:spacing w:after="0" w:line="240" w:lineRule="auto"/>
        <w:jc w:val="center"/>
        <w:rPr>
          <w:b/>
        </w:rPr>
      </w:pPr>
      <w:r w:rsidRPr="004F1565">
        <w:rPr>
          <w:b/>
        </w:rPr>
        <w:t>FAKULTAS ILMU PENDIDIKAN</w:t>
      </w:r>
    </w:p>
    <w:p w:rsidR="00A27137" w:rsidRDefault="00A27137" w:rsidP="00A44551">
      <w:pPr>
        <w:spacing w:after="0" w:line="240" w:lineRule="auto"/>
        <w:jc w:val="both"/>
      </w:pPr>
    </w:p>
    <w:p w:rsidR="004F1565" w:rsidRDefault="004F1565" w:rsidP="007F32A6">
      <w:pPr>
        <w:spacing w:after="0" w:line="240" w:lineRule="auto"/>
        <w:jc w:val="both"/>
      </w:pPr>
    </w:p>
    <w:p w:rsidR="0016558D" w:rsidRPr="006B21FB" w:rsidRDefault="00A27137" w:rsidP="0016558D">
      <w:pPr>
        <w:spacing w:after="0" w:line="240" w:lineRule="auto"/>
        <w:jc w:val="both"/>
      </w:pPr>
      <w:r>
        <w:t xml:space="preserve"> </w:t>
      </w:r>
    </w:p>
    <w:p w:rsidR="004F1565" w:rsidRPr="004F1565" w:rsidRDefault="004F1565" w:rsidP="0016558D">
      <w:pPr>
        <w:spacing w:after="0" w:line="240" w:lineRule="auto"/>
        <w:jc w:val="both"/>
        <w:rPr>
          <w:b/>
        </w:rPr>
      </w:pPr>
    </w:p>
    <w:p w:rsidR="006B21FB" w:rsidRDefault="006B21FB" w:rsidP="0016558D">
      <w:pPr>
        <w:spacing w:after="0" w:line="240" w:lineRule="auto"/>
        <w:jc w:val="both"/>
        <w:rPr>
          <w:b/>
        </w:rPr>
      </w:pPr>
      <w:r w:rsidRPr="004578EF">
        <w:rPr>
          <w:b/>
        </w:rPr>
        <w:t xml:space="preserve">Pertemuan 1  </w:t>
      </w:r>
    </w:p>
    <w:p w:rsidR="004578EF" w:rsidRPr="004578EF" w:rsidRDefault="004578EF" w:rsidP="0016558D">
      <w:pPr>
        <w:spacing w:after="0" w:line="240" w:lineRule="auto"/>
        <w:jc w:val="both"/>
        <w:rPr>
          <w:b/>
        </w:rPr>
      </w:pPr>
    </w:p>
    <w:p w:rsidR="0016558D" w:rsidRDefault="0016558D" w:rsidP="0016558D">
      <w:pPr>
        <w:spacing w:after="0" w:line="240" w:lineRule="auto"/>
        <w:jc w:val="both"/>
      </w:pPr>
      <w:r>
        <w:t>pemaparan tujuan dan ruang lingkup mata kuliah pendidikan seni rupa dan  </w:t>
      </w:r>
    </w:p>
    <w:p w:rsidR="0016558D" w:rsidRDefault="0016558D" w:rsidP="0016558D">
      <w:pPr>
        <w:spacing w:after="0" w:line="240" w:lineRule="auto"/>
        <w:jc w:val="both"/>
      </w:pPr>
      <w:r>
        <w:t>pengertian budaya, kesenian dan seni rupa </w:t>
      </w:r>
    </w:p>
    <w:p w:rsidR="004578EF" w:rsidRDefault="004578EF" w:rsidP="0016558D">
      <w:pPr>
        <w:spacing w:after="0" w:line="240" w:lineRule="auto"/>
        <w:jc w:val="both"/>
      </w:pPr>
    </w:p>
    <w:p w:rsidR="004578EF" w:rsidRDefault="004578EF" w:rsidP="004578EF">
      <w:pPr>
        <w:spacing w:after="0" w:line="240" w:lineRule="auto"/>
        <w:jc w:val="both"/>
      </w:pPr>
      <w:r>
        <w:t>TUJUAN MATA KULIAH </w:t>
      </w:r>
    </w:p>
    <w:p w:rsidR="004578EF" w:rsidRDefault="004578EF" w:rsidP="004578EF">
      <w:pPr>
        <w:spacing w:after="0" w:line="240" w:lineRule="auto"/>
        <w:jc w:val="both"/>
      </w:pPr>
    </w:p>
    <w:p w:rsidR="004578EF" w:rsidRDefault="004578EF" w:rsidP="004578EF">
      <w:pPr>
        <w:spacing w:after="0" w:line="240" w:lineRule="auto"/>
        <w:jc w:val="both"/>
      </w:pPr>
      <w:r>
        <w:t>Dengan mengikuti mata kuliah pendidikan seni rupa ini, mahasiswa diharapkan dapat mengetahui </w:t>
      </w:r>
    </w:p>
    <w:p w:rsidR="004578EF" w:rsidRDefault="004578EF" w:rsidP="004578EF">
      <w:pPr>
        <w:spacing w:after="0" w:line="240" w:lineRule="auto"/>
        <w:jc w:val="both"/>
      </w:pPr>
      <w:r>
        <w:t>serta  menguasai  pemahamanan seni rupa,  kekayaan tradisi, seni rupa  dalam  kesahrian  kita  dan </w:t>
      </w:r>
    </w:p>
    <w:p w:rsidR="004578EF" w:rsidRDefault="004578EF" w:rsidP="004578EF">
      <w:pPr>
        <w:spacing w:after="0" w:line="240" w:lineRule="auto"/>
        <w:jc w:val="both"/>
      </w:pPr>
      <w:r>
        <w:t>diharapkan memahami materi aplikasinya dalam proses evaluasi aspek seni rupa anak. </w:t>
      </w:r>
    </w:p>
    <w:p w:rsidR="004578EF" w:rsidRDefault="004578EF" w:rsidP="004578EF">
      <w:pPr>
        <w:spacing w:after="0" w:line="240" w:lineRule="auto"/>
        <w:jc w:val="both"/>
      </w:pPr>
      <w:r>
        <w:t>Disamping itu mahasiswa mengalami proses berkarya seni rupa dengan berbagai tema, material dan dimensi untuk pengembangan aspek spasial dan krratifitas.</w:t>
      </w:r>
    </w:p>
    <w:p w:rsidR="00A27137" w:rsidRDefault="00A27137" w:rsidP="0016558D">
      <w:pPr>
        <w:spacing w:after="0" w:line="240" w:lineRule="auto"/>
        <w:jc w:val="both"/>
      </w:pPr>
    </w:p>
    <w:p w:rsidR="004578EF" w:rsidRDefault="004578EF" w:rsidP="004578EF">
      <w:pPr>
        <w:spacing w:after="0" w:line="240" w:lineRule="auto"/>
        <w:jc w:val="both"/>
      </w:pPr>
      <w:r>
        <w:t>Mahasiswa  diharapkan tumbuh kesadaran terhadap budaya  lokal  dan  potensi  kreatif  lingkungan </w:t>
      </w:r>
    </w:p>
    <w:p w:rsidR="004578EF" w:rsidRDefault="004578EF" w:rsidP="004578EF">
      <w:pPr>
        <w:spacing w:after="0" w:line="240" w:lineRule="auto"/>
        <w:jc w:val="both"/>
      </w:pPr>
      <w:r>
        <w:t>sekitarnya.  Kepekaan  ini  dan  sangat  berguna  untuk  mengapresiasi  keragaman  karya  yang  ada. </w:t>
      </w:r>
    </w:p>
    <w:p w:rsidR="004578EF" w:rsidRDefault="004578EF" w:rsidP="004578EF">
      <w:pPr>
        <w:spacing w:after="0" w:line="240" w:lineRule="auto"/>
        <w:jc w:val="both"/>
      </w:pPr>
      <w:r>
        <w:t>Diharapkan pula kompensi spasial dan kreatifitas dapat menggali tea dan isu‐isu lokal sekitarnya dan </w:t>
      </w:r>
    </w:p>
    <w:p w:rsidR="004F1565" w:rsidRDefault="004578EF" w:rsidP="004578EF">
      <w:pPr>
        <w:spacing w:after="0" w:line="240" w:lineRule="auto"/>
        <w:jc w:val="both"/>
      </w:pPr>
      <w:r>
        <w:t>mengkomparasikan dengan sasaran ddidiknya di Sekolah Dasar kelak.</w:t>
      </w:r>
    </w:p>
    <w:p w:rsidR="004578EF" w:rsidRDefault="004578EF" w:rsidP="004578EF">
      <w:pPr>
        <w:spacing w:after="0" w:line="240" w:lineRule="auto"/>
        <w:jc w:val="both"/>
      </w:pPr>
    </w:p>
    <w:p w:rsidR="004F1565" w:rsidRDefault="004F1565" w:rsidP="00A44551">
      <w:pPr>
        <w:spacing w:after="0" w:line="240" w:lineRule="auto"/>
        <w:jc w:val="both"/>
      </w:pPr>
    </w:p>
    <w:p w:rsidR="004F1565" w:rsidRDefault="004F1565" w:rsidP="00A44551">
      <w:pPr>
        <w:spacing w:after="0" w:line="240" w:lineRule="auto"/>
        <w:jc w:val="both"/>
      </w:pPr>
    </w:p>
    <w:p w:rsidR="004F1565" w:rsidRDefault="004F1565" w:rsidP="00A44551">
      <w:pPr>
        <w:spacing w:after="0" w:line="240" w:lineRule="auto"/>
        <w:jc w:val="both"/>
      </w:pPr>
    </w:p>
    <w:p w:rsidR="004F1565" w:rsidRDefault="004F1565" w:rsidP="00A44551">
      <w:pPr>
        <w:spacing w:after="0" w:line="240" w:lineRule="auto"/>
        <w:jc w:val="both"/>
      </w:pPr>
    </w:p>
    <w:p w:rsidR="004F1565" w:rsidRDefault="004F1565" w:rsidP="00A44551">
      <w:pPr>
        <w:spacing w:after="0" w:line="240" w:lineRule="auto"/>
        <w:jc w:val="both"/>
      </w:pPr>
    </w:p>
    <w:p w:rsidR="004F1565" w:rsidRDefault="004F1565" w:rsidP="00A44551">
      <w:pPr>
        <w:spacing w:after="0" w:line="240" w:lineRule="auto"/>
        <w:jc w:val="both"/>
      </w:pPr>
    </w:p>
    <w:p w:rsidR="004F1565" w:rsidRDefault="004F1565" w:rsidP="00A44551">
      <w:pPr>
        <w:spacing w:after="0" w:line="240" w:lineRule="auto"/>
        <w:jc w:val="both"/>
      </w:pPr>
    </w:p>
    <w:p w:rsidR="00A27137" w:rsidRPr="004F1565" w:rsidRDefault="004F1565" w:rsidP="004F1565">
      <w:pPr>
        <w:spacing w:after="0" w:line="240" w:lineRule="auto"/>
        <w:jc w:val="center"/>
        <w:rPr>
          <w:b/>
        </w:rPr>
      </w:pPr>
      <w:r>
        <w:rPr>
          <w:b/>
        </w:rPr>
        <w:t>Daftar Pustaka</w:t>
      </w:r>
    </w:p>
    <w:p w:rsidR="00A27137" w:rsidRDefault="00A27137" w:rsidP="00A44551">
      <w:pPr>
        <w:spacing w:after="0" w:line="240" w:lineRule="auto"/>
        <w:jc w:val="both"/>
      </w:pPr>
      <w:r>
        <w:t xml:space="preserve"> </w:t>
      </w:r>
    </w:p>
    <w:p w:rsidR="00A27137" w:rsidRDefault="00A27137" w:rsidP="00A44551">
      <w:pPr>
        <w:spacing w:after="0" w:line="240" w:lineRule="auto"/>
        <w:jc w:val="both"/>
      </w:pPr>
      <w:r>
        <w:t xml:space="preserve">1. Bastomi, S. (1981/1982). Landasan Berapresiasi Seni Rupa. Semarang: Proyek </w:t>
      </w:r>
    </w:p>
    <w:p w:rsidR="00A27137" w:rsidRDefault="00A27137" w:rsidP="00A44551">
      <w:pPr>
        <w:spacing w:after="0" w:line="240" w:lineRule="auto"/>
        <w:jc w:val="both"/>
      </w:pPr>
      <w:r>
        <w:t xml:space="preserve">Peningkatan Perguruan Tinggi IKIP Semarang. </w:t>
      </w:r>
    </w:p>
    <w:p w:rsidR="004F1565" w:rsidRDefault="004F1565" w:rsidP="00A44551">
      <w:pPr>
        <w:spacing w:after="0" w:line="240" w:lineRule="auto"/>
        <w:jc w:val="both"/>
      </w:pPr>
    </w:p>
    <w:p w:rsidR="00A27137" w:rsidRDefault="00A27137" w:rsidP="00A44551">
      <w:pPr>
        <w:spacing w:after="0" w:line="240" w:lineRule="auto"/>
        <w:jc w:val="both"/>
      </w:pPr>
      <w:r>
        <w:t xml:space="preserve">2. Chapman, L. H. (1978). Approaches to Art in Education. New York: Harcourt </w:t>
      </w:r>
    </w:p>
    <w:p w:rsidR="00A27137" w:rsidRDefault="00A27137" w:rsidP="00A44551">
      <w:pPr>
        <w:spacing w:after="0" w:line="240" w:lineRule="auto"/>
        <w:jc w:val="both"/>
      </w:pPr>
      <w:r>
        <w:t xml:space="preserve">Brace Jovanovich Inc. </w:t>
      </w:r>
    </w:p>
    <w:p w:rsidR="00A27137" w:rsidRDefault="00A27137" w:rsidP="00A44551">
      <w:pPr>
        <w:spacing w:after="0" w:line="240" w:lineRule="auto"/>
        <w:jc w:val="both"/>
      </w:pPr>
      <w:r>
        <w:t xml:space="preserve">3. Depdiknas.(2006). Kurikulum Tingkat Satuan Pendidikan Mata Pelajaran Seni </w:t>
      </w:r>
    </w:p>
    <w:p w:rsidR="00A27137" w:rsidRDefault="00A27137" w:rsidP="00A44551">
      <w:pPr>
        <w:spacing w:after="0" w:line="240" w:lineRule="auto"/>
        <w:jc w:val="both"/>
      </w:pPr>
      <w:r>
        <w:t xml:space="preserve">Budaya Sekolah Dasar. Jakarta: Pusat Pengembangan Kurikulum, Balitbang </w:t>
      </w:r>
    </w:p>
    <w:p w:rsidR="00A27137" w:rsidRDefault="00A27137" w:rsidP="00A44551">
      <w:pPr>
        <w:spacing w:after="0" w:line="240" w:lineRule="auto"/>
        <w:jc w:val="both"/>
      </w:pPr>
      <w:r>
        <w:t xml:space="preserve">Diknas. </w:t>
      </w:r>
    </w:p>
    <w:p w:rsidR="00A27137" w:rsidRDefault="00A27137" w:rsidP="00A44551">
      <w:pPr>
        <w:spacing w:after="0" w:line="240" w:lineRule="auto"/>
        <w:jc w:val="both"/>
      </w:pPr>
      <w:r>
        <w:t xml:space="preserve">4. Fisher, E. F. (1978). Aesthetic Awareness and the Child. Illionis: F. E. Peaccock </w:t>
      </w:r>
    </w:p>
    <w:p w:rsidR="00A27137" w:rsidRDefault="00A27137" w:rsidP="00A44551">
      <w:pPr>
        <w:spacing w:after="0" w:line="240" w:lineRule="auto"/>
        <w:jc w:val="both"/>
      </w:pPr>
      <w:r>
        <w:t xml:space="preserve">Publishers, Inc. </w:t>
      </w:r>
    </w:p>
    <w:p w:rsidR="00A27137" w:rsidRDefault="00A27137" w:rsidP="00A44551">
      <w:pPr>
        <w:spacing w:after="0" w:line="240" w:lineRule="auto"/>
        <w:jc w:val="both"/>
      </w:pPr>
      <w:r>
        <w:t xml:space="preserve">5. Gaitskell, C. D. and Al Hurwitz. (1958). Children An Their Art, Methods for the </w:t>
      </w:r>
    </w:p>
    <w:p w:rsidR="00A27137" w:rsidRDefault="00A27137" w:rsidP="00A44551">
      <w:pPr>
        <w:spacing w:after="0" w:line="240" w:lineRule="auto"/>
        <w:jc w:val="both"/>
      </w:pPr>
      <w:r>
        <w:lastRenderedPageBreak/>
        <w:t xml:space="preserve">Elementary School. New York: Harcourt Brace Jovanovich Inc. </w:t>
      </w:r>
    </w:p>
    <w:p w:rsidR="00A27137" w:rsidRDefault="00A27137" w:rsidP="00A44551">
      <w:pPr>
        <w:spacing w:after="0" w:line="240" w:lineRule="auto"/>
        <w:jc w:val="both"/>
      </w:pPr>
      <w:r>
        <w:t xml:space="preserve">6. Kamaril, C. Dkk. (1999). Pendidikan Seni Rupa/Kerajinan Tangan. Jakarta: </w:t>
      </w:r>
    </w:p>
    <w:p w:rsidR="00A27137" w:rsidRDefault="00A27137" w:rsidP="00A44551">
      <w:pPr>
        <w:spacing w:after="0" w:line="240" w:lineRule="auto"/>
        <w:jc w:val="both"/>
      </w:pPr>
      <w:r>
        <w:t xml:space="preserve">Universitas Terbuka. </w:t>
      </w:r>
    </w:p>
    <w:p w:rsidR="00A27137" w:rsidRDefault="00A27137" w:rsidP="00A44551">
      <w:pPr>
        <w:spacing w:after="0" w:line="240" w:lineRule="auto"/>
        <w:jc w:val="both"/>
      </w:pPr>
      <w:r>
        <w:t xml:space="preserve">7. Kamtini, Tanjung H. W. (2006). Berkreativitas Melalui Kerajinan Tangan dan </w:t>
      </w:r>
    </w:p>
    <w:p w:rsidR="00A27137" w:rsidRDefault="00A27137" w:rsidP="00A44551">
      <w:pPr>
        <w:spacing w:after="0" w:line="240" w:lineRule="auto"/>
        <w:jc w:val="both"/>
      </w:pPr>
      <w:r>
        <w:t xml:space="preserve">Kesenian di Sekolah Dasar. Jakarta: Depdiknas Ditjen Dikti Direktorat Ketenagaan. </w:t>
      </w:r>
    </w:p>
    <w:p w:rsidR="00A27137" w:rsidRDefault="00A27137" w:rsidP="00A44551">
      <w:pPr>
        <w:spacing w:after="0" w:line="240" w:lineRule="auto"/>
        <w:jc w:val="both"/>
      </w:pPr>
      <w:r>
        <w:t xml:space="preserve">8. Lowenfeld, V. and Brittain W. L. (1975) Creative and Mentalgrowth, Sixth edition. </w:t>
      </w:r>
    </w:p>
    <w:p w:rsidR="00A27137" w:rsidRDefault="00A27137" w:rsidP="00A44551">
      <w:pPr>
        <w:spacing w:after="0" w:line="240" w:lineRule="auto"/>
        <w:jc w:val="both"/>
      </w:pPr>
      <w:r>
        <w:t xml:space="preserve">New York: Macmillan Publishing, Co. Inc. </w:t>
      </w:r>
    </w:p>
    <w:p w:rsidR="00A27137" w:rsidRDefault="00A27137" w:rsidP="00A44551">
      <w:pPr>
        <w:spacing w:after="0" w:line="240" w:lineRule="auto"/>
        <w:jc w:val="both"/>
      </w:pPr>
      <w:r>
        <w:t xml:space="preserve">9. Salam, S. (2001). “Pendekatan Ekspresi Diri, Disiplin dan Multikultural dalam </w:t>
      </w:r>
    </w:p>
    <w:p w:rsidR="00A27137" w:rsidRDefault="00A27137" w:rsidP="00A44551">
      <w:pPr>
        <w:spacing w:after="0" w:line="240" w:lineRule="auto"/>
        <w:jc w:val="both"/>
      </w:pPr>
      <w:r>
        <w:t xml:space="preserve">Pendidikan Seni Rupa”. Wacana Seni Rupa, Jurnal Seni Rupa dan Desain. Vol 1.3 </w:t>
      </w:r>
    </w:p>
    <w:p w:rsidR="00A27137" w:rsidRDefault="00A27137" w:rsidP="00A44551">
      <w:pPr>
        <w:spacing w:after="0" w:line="240" w:lineRule="auto"/>
        <w:jc w:val="both"/>
      </w:pPr>
      <w:r>
        <w:t xml:space="preserve">Agustus2001. Bandung: P3M-STISI. </w:t>
      </w:r>
    </w:p>
    <w:p w:rsidR="00A27137" w:rsidRDefault="00A27137" w:rsidP="00A44551">
      <w:pPr>
        <w:spacing w:after="0" w:line="240" w:lineRule="auto"/>
        <w:jc w:val="both"/>
      </w:pPr>
      <w:r>
        <w:t xml:space="preserve">10. Salam, S. (2003). “Menelusuri Tujuan Pendidikan Seni Rupa di Sekolah”. Jurnal </w:t>
      </w:r>
    </w:p>
    <w:p w:rsidR="00A27137" w:rsidRDefault="00A27137" w:rsidP="00A44551">
      <w:pPr>
        <w:spacing w:after="0" w:line="240" w:lineRule="auto"/>
        <w:jc w:val="both"/>
      </w:pPr>
      <w:r>
        <w:t xml:space="preserve">Pendidikan dan Kebudayaan No. 040 Tahun ke-9, Mei 2003. Jakarta: Badan </w:t>
      </w:r>
    </w:p>
    <w:p w:rsidR="00A27137" w:rsidRDefault="00A27137" w:rsidP="00A44551">
      <w:pPr>
        <w:spacing w:after="0" w:line="240" w:lineRule="auto"/>
        <w:jc w:val="both"/>
      </w:pPr>
      <w:r>
        <w:t xml:space="preserve">Penelitian dan Pengembangan Depdiknas. </w:t>
      </w:r>
    </w:p>
    <w:p w:rsidR="00A27137" w:rsidRDefault="00A27137" w:rsidP="00A44551">
      <w:pPr>
        <w:spacing w:after="0" w:line="240" w:lineRule="auto"/>
        <w:jc w:val="both"/>
      </w:pPr>
      <w:r>
        <w:t xml:space="preserve">11. Soedarso SP. (1990) Tinjauan Seni Sebuah Pengantar untuk Apresiasi Seni. </w:t>
      </w:r>
    </w:p>
    <w:p w:rsidR="00A27137" w:rsidRDefault="00A27137" w:rsidP="00A44551">
      <w:pPr>
        <w:spacing w:after="0" w:line="240" w:lineRule="auto"/>
        <w:jc w:val="both"/>
      </w:pPr>
      <w:r>
        <w:t xml:space="preserve">Yogyakarta: Saku Dayar Sana Yogyakarta. </w:t>
      </w:r>
    </w:p>
    <w:p w:rsidR="00A27137" w:rsidRDefault="00A27137" w:rsidP="00A44551">
      <w:pPr>
        <w:spacing w:after="0" w:line="240" w:lineRule="auto"/>
        <w:jc w:val="both"/>
      </w:pPr>
      <w:r>
        <w:t xml:space="preserve">12. Soehardjo, A. J. (2005). Pendidikan Seni, dari Konsep sampai Program. Malang: </w:t>
      </w:r>
    </w:p>
    <w:p w:rsidR="00A27137" w:rsidRDefault="00A27137" w:rsidP="00A44551">
      <w:pPr>
        <w:spacing w:after="0" w:line="240" w:lineRule="auto"/>
        <w:jc w:val="both"/>
      </w:pPr>
      <w:r>
        <w:t xml:space="preserve">Balai Kajian Seni dan Desain Jurusan Seni dan Desain Fakultas Sastra Universitas </w:t>
      </w:r>
    </w:p>
    <w:p w:rsidR="00A27137" w:rsidRDefault="00A27137" w:rsidP="00A44551">
      <w:pPr>
        <w:spacing w:after="0" w:line="240" w:lineRule="auto"/>
        <w:jc w:val="both"/>
      </w:pPr>
      <w:r>
        <w:t xml:space="preserve">Negeri Malang. </w:t>
      </w:r>
    </w:p>
    <w:p w:rsidR="00A27137" w:rsidRDefault="00A27137" w:rsidP="00A44551">
      <w:pPr>
        <w:spacing w:after="0" w:line="240" w:lineRule="auto"/>
        <w:jc w:val="both"/>
      </w:pPr>
      <w:r>
        <w:t xml:space="preserve">13. Tarjo, E. (2004). Strategi Belajar-Mengajar Seni Rupa. Bandung: Jurusan </w:t>
      </w:r>
    </w:p>
    <w:p w:rsidR="00A27137" w:rsidRDefault="00A27137" w:rsidP="00A44551">
      <w:pPr>
        <w:spacing w:after="0" w:line="240" w:lineRule="auto"/>
        <w:jc w:val="both"/>
      </w:pPr>
      <w:r>
        <w:t xml:space="preserve">Pendidikan Seni Rupa FPBS UPI. </w:t>
      </w:r>
    </w:p>
    <w:p w:rsidR="00A27137" w:rsidRDefault="00A27137" w:rsidP="00A44551">
      <w:pPr>
        <w:spacing w:after="0" w:line="240" w:lineRule="auto"/>
        <w:jc w:val="both"/>
      </w:pPr>
      <w:r>
        <w:t xml:space="preserve">14. Tocharman, M. Dkk. (2006). Pendidikan Seni Rupa. Bahan Belajar Mandiri. </w:t>
      </w:r>
    </w:p>
    <w:p w:rsidR="00A27137" w:rsidRDefault="00A27137" w:rsidP="00A44551">
      <w:pPr>
        <w:spacing w:after="0" w:line="240" w:lineRule="auto"/>
        <w:jc w:val="both"/>
      </w:pPr>
      <w:r>
        <w:t>Bandung: UPI Press.  4</w:t>
      </w:r>
    </w:p>
    <w:p w:rsidR="00A27137" w:rsidRDefault="00A27137" w:rsidP="00A44551">
      <w:pPr>
        <w:spacing w:after="0" w:line="240" w:lineRule="auto"/>
        <w:jc w:val="both"/>
      </w:pPr>
      <w:r>
        <w:t xml:space="preserve">15. Tumurang, H. T. (2006). Pembelajaran Kreativitas Seni anak Sekolah Dasar. </w:t>
      </w:r>
    </w:p>
    <w:p w:rsidR="00A27137" w:rsidRDefault="00A27137" w:rsidP="00A44551">
      <w:pPr>
        <w:spacing w:after="0" w:line="240" w:lineRule="auto"/>
        <w:jc w:val="both"/>
      </w:pPr>
      <w:r>
        <w:t xml:space="preserve">Jakarta: Depdiknas Ditjen Dikti Direktorat Ketenagaan. </w:t>
      </w:r>
    </w:p>
    <w:p w:rsidR="00A27137" w:rsidRDefault="00A27137" w:rsidP="00A44551">
      <w:pPr>
        <w:spacing w:after="0" w:line="240" w:lineRule="auto"/>
        <w:jc w:val="both"/>
      </w:pPr>
      <w:r>
        <w:t xml:space="preserve">16. Wachowiak, F and Clements R. (1993). Emphasis Art, A Qualitative Art Program </w:t>
      </w:r>
    </w:p>
    <w:p w:rsidR="00A27137" w:rsidRDefault="00A27137" w:rsidP="00A44551">
      <w:pPr>
        <w:spacing w:after="0" w:line="240" w:lineRule="auto"/>
        <w:jc w:val="both"/>
      </w:pPr>
      <w:r>
        <w:t xml:space="preserve">for Elementary and Midle Schools. Fifth Edition. New York: Harper Collins College </w:t>
      </w:r>
    </w:p>
    <w:p w:rsidR="00A27137" w:rsidRDefault="00A27137" w:rsidP="00A44551">
      <w:pPr>
        <w:spacing w:after="0" w:line="240" w:lineRule="auto"/>
        <w:jc w:val="both"/>
      </w:pPr>
      <w:r>
        <w:t xml:space="preserve">Publishers. </w:t>
      </w:r>
    </w:p>
    <w:p w:rsidR="00A27137" w:rsidRDefault="00A27137" w:rsidP="00A44551">
      <w:pPr>
        <w:spacing w:after="0" w:line="240" w:lineRule="auto"/>
        <w:jc w:val="both"/>
      </w:pPr>
      <w:r>
        <w:t xml:space="preserve"> </w:t>
      </w:r>
    </w:p>
    <w:p w:rsidR="00A27137" w:rsidRDefault="00A27137" w:rsidP="00A44551">
      <w:pPr>
        <w:spacing w:after="0" w:line="240" w:lineRule="auto"/>
        <w:jc w:val="both"/>
      </w:pPr>
      <w:r>
        <w:t xml:space="preserve"> </w:t>
      </w:r>
    </w:p>
    <w:p w:rsidR="00A27137" w:rsidRDefault="00A27137" w:rsidP="00A44551">
      <w:pPr>
        <w:spacing w:after="0" w:line="240" w:lineRule="auto"/>
        <w:jc w:val="both"/>
      </w:pPr>
      <w:r>
        <w:t xml:space="preserve"> </w:t>
      </w:r>
    </w:p>
    <w:p w:rsidR="00A27137" w:rsidRDefault="00A27137" w:rsidP="00A44551">
      <w:pPr>
        <w:spacing w:after="0" w:line="240" w:lineRule="auto"/>
        <w:jc w:val="both"/>
      </w:pPr>
      <w:r>
        <w:t xml:space="preserve"> </w:t>
      </w:r>
    </w:p>
    <w:p w:rsidR="00DA7876" w:rsidRDefault="00DA7876" w:rsidP="00A44551">
      <w:pPr>
        <w:spacing w:after="0" w:line="240" w:lineRule="auto"/>
        <w:jc w:val="both"/>
      </w:pPr>
    </w:p>
    <w:sectPr w:rsidR="00DA7876" w:rsidSect="00DA7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37"/>
    <w:rsid w:val="0016558D"/>
    <w:rsid w:val="00405220"/>
    <w:rsid w:val="004578EF"/>
    <w:rsid w:val="004F1565"/>
    <w:rsid w:val="00515ED2"/>
    <w:rsid w:val="006B21FB"/>
    <w:rsid w:val="007F32A6"/>
    <w:rsid w:val="008F3412"/>
    <w:rsid w:val="009D2709"/>
    <w:rsid w:val="00A27137"/>
    <w:rsid w:val="00A44551"/>
    <w:rsid w:val="00DA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1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ahmad-fuad</dc:creator>
  <cp:lastModifiedBy>May</cp:lastModifiedBy>
  <cp:revision>2</cp:revision>
  <dcterms:created xsi:type="dcterms:W3CDTF">2015-02-20T09:51:00Z</dcterms:created>
  <dcterms:modified xsi:type="dcterms:W3CDTF">2015-02-20T09:51:00Z</dcterms:modified>
</cp:coreProperties>
</file>