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BB336A" w:rsidP="00961610">
      <w:pPr>
        <w:spacing w:after="0" w:line="240" w:lineRule="auto"/>
        <w:jc w:val="both"/>
        <w:rPr>
          <w:rFonts w:ascii="Arial" w:hAnsi="Arial" w:cs="Arial"/>
          <w:b/>
          <w:sz w:val="24"/>
          <w:szCs w:val="24"/>
        </w:rPr>
      </w:pPr>
      <w:r>
        <w:rPr>
          <w:rFonts w:ascii="Arial" w:hAnsi="Arial" w:cs="Arial"/>
          <w:b/>
          <w:sz w:val="24"/>
          <w:szCs w:val="24"/>
        </w:rPr>
        <w:t>Pertemuan 7</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1504F4" w:rsidRPr="00BB336A" w:rsidRDefault="001504F4" w:rsidP="00BB336A">
      <w:pPr>
        <w:spacing w:after="0" w:line="240" w:lineRule="auto"/>
        <w:rPr>
          <w:rFonts w:ascii="Arial" w:hAnsi="Arial" w:cs="Arial"/>
          <w:sz w:val="24"/>
          <w:szCs w:val="24"/>
        </w:rPr>
      </w:pPr>
    </w:p>
    <w:p w:rsidR="00DF482C" w:rsidRDefault="001504F4" w:rsidP="001504F4">
      <w:pPr>
        <w:pStyle w:val="ListParagraph"/>
        <w:numPr>
          <w:ilvl w:val="0"/>
          <w:numId w:val="6"/>
        </w:numPr>
        <w:spacing w:after="0" w:line="240" w:lineRule="auto"/>
        <w:rPr>
          <w:rFonts w:ascii="Arial" w:hAnsi="Arial" w:cs="Arial"/>
          <w:sz w:val="24"/>
          <w:szCs w:val="24"/>
        </w:rPr>
      </w:pPr>
      <w:r w:rsidRPr="001504F4">
        <w:rPr>
          <w:rFonts w:ascii="Arial" w:hAnsi="Arial" w:cs="Arial"/>
          <w:sz w:val="24"/>
          <w:szCs w:val="24"/>
        </w:rPr>
        <w:t>mem-Batik ikat celup</w:t>
      </w:r>
      <w:r w:rsidR="00BB336A">
        <w:rPr>
          <w:rFonts w:ascii="Arial" w:hAnsi="Arial" w:cs="Arial"/>
          <w:sz w:val="24"/>
          <w:szCs w:val="24"/>
        </w:rPr>
        <w:t xml:space="preserve"> (lanjutan)</w:t>
      </w:r>
    </w:p>
    <w:p w:rsidR="00BB336A" w:rsidRDefault="00BB336A"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presentasi ilmiah tentang ketrampilan yang dihubungkan dengan lingkungan hidup</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2A6D6A"/>
    <w:rsid w:val="003A11B5"/>
    <w:rsid w:val="00405220"/>
    <w:rsid w:val="004578EF"/>
    <w:rsid w:val="004F1565"/>
    <w:rsid w:val="004F25D6"/>
    <w:rsid w:val="00515ED2"/>
    <w:rsid w:val="005657C3"/>
    <w:rsid w:val="006B21FB"/>
    <w:rsid w:val="00710979"/>
    <w:rsid w:val="00797163"/>
    <w:rsid w:val="007F32A6"/>
    <w:rsid w:val="008B17D6"/>
    <w:rsid w:val="00936ABC"/>
    <w:rsid w:val="00961610"/>
    <w:rsid w:val="009D2709"/>
    <w:rsid w:val="00A27137"/>
    <w:rsid w:val="00A44551"/>
    <w:rsid w:val="00A6142A"/>
    <w:rsid w:val="00AA0C76"/>
    <w:rsid w:val="00BB336A"/>
    <w:rsid w:val="00D621A9"/>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2015-11-12T10:26:00Z</dcterms:created>
  <dcterms:modified xsi:type="dcterms:W3CDTF">2015-11-12T10:27:00Z</dcterms:modified>
</cp:coreProperties>
</file>