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6C" w:rsidRPr="004D0D6C" w:rsidRDefault="004D0D6C" w:rsidP="004D0D6C">
      <w:pPr>
        <w:shd w:val="clear" w:color="auto" w:fill="FFFFFF"/>
        <w:spacing w:after="0" w:line="360" w:lineRule="auto"/>
        <w:jc w:val="center"/>
        <w:rPr>
          <w:rFonts w:eastAsia="Times New Roman" w:cs="Arial"/>
          <w:b/>
          <w:bCs/>
          <w:sz w:val="28"/>
          <w:szCs w:val="28"/>
          <w:lang w:eastAsia="id-ID"/>
        </w:rPr>
      </w:pPr>
      <w:r w:rsidRPr="004D0D6C">
        <w:rPr>
          <w:rFonts w:eastAsia="Times New Roman" w:cs="Arial"/>
          <w:b/>
          <w:bCs/>
          <w:sz w:val="28"/>
          <w:szCs w:val="28"/>
          <w:lang w:eastAsia="id-ID"/>
        </w:rPr>
        <w:t>TEORI “LIMA TAHAPAN KEDUKAAN” KÜBLER-ROSS</w:t>
      </w:r>
    </w:p>
    <w:p w:rsidR="004D0D6C" w:rsidRPr="004D0D6C" w:rsidRDefault="004D0D6C" w:rsidP="004D0D6C">
      <w:pPr>
        <w:shd w:val="clear" w:color="auto" w:fill="FFFFFF"/>
        <w:spacing w:after="0" w:line="360" w:lineRule="auto"/>
        <w:jc w:val="both"/>
        <w:rPr>
          <w:rFonts w:eastAsia="Times New Roman" w:cs="Arial"/>
          <w:b/>
          <w:bCs/>
          <w:lang w:eastAsia="id-ID"/>
        </w:rPr>
      </w:pPr>
    </w:p>
    <w:p w:rsidR="00232EC8" w:rsidRPr="004D0D6C" w:rsidRDefault="00273317" w:rsidP="004D0D6C">
      <w:pPr>
        <w:shd w:val="clear" w:color="auto" w:fill="FFFFFF"/>
        <w:spacing w:after="0" w:line="360" w:lineRule="auto"/>
        <w:ind w:firstLine="720"/>
        <w:jc w:val="both"/>
        <w:rPr>
          <w:rFonts w:eastAsia="Times New Roman" w:cs="Arial"/>
          <w:lang w:eastAsia="id-ID"/>
        </w:rPr>
      </w:pPr>
      <w:r w:rsidRPr="00273317">
        <w:rPr>
          <w:rFonts w:eastAsia="Times New Roman" w:cs="Arial"/>
          <w:b/>
          <w:bCs/>
          <w:lang w:eastAsia="id-ID"/>
        </w:rPr>
        <w:t>Model Kübler-Ross</w:t>
      </w:r>
      <w:r w:rsidRPr="00273317">
        <w:rPr>
          <w:rFonts w:eastAsia="Times New Roman" w:cs="Arial"/>
          <w:lang w:eastAsia="id-ID"/>
        </w:rPr>
        <w:t>, yang juga dikenal dengan sebutan</w:t>
      </w:r>
      <w:r w:rsidRPr="004D0D6C">
        <w:rPr>
          <w:rFonts w:eastAsia="Times New Roman" w:cs="Arial"/>
          <w:lang w:eastAsia="id-ID"/>
        </w:rPr>
        <w:t> </w:t>
      </w:r>
      <w:r w:rsidRPr="00273317">
        <w:rPr>
          <w:rFonts w:eastAsia="Times New Roman" w:cs="Arial"/>
          <w:b/>
          <w:bCs/>
          <w:lang w:eastAsia="id-ID"/>
        </w:rPr>
        <w:t>Lima Tahapan Kedukaan</w:t>
      </w:r>
      <w:r w:rsidRPr="004D0D6C">
        <w:rPr>
          <w:rFonts w:eastAsia="Times New Roman" w:cs="Arial"/>
          <w:lang w:eastAsia="id-ID"/>
        </w:rPr>
        <w:t> </w:t>
      </w:r>
      <w:r w:rsidRPr="00273317">
        <w:rPr>
          <w:rFonts w:eastAsia="Times New Roman" w:cs="Arial"/>
          <w:lang w:eastAsia="id-ID"/>
        </w:rPr>
        <w:t>(</w:t>
      </w:r>
      <w:r w:rsidRPr="00273317">
        <w:rPr>
          <w:rFonts w:eastAsia="Times New Roman" w:cs="Arial"/>
          <w:i/>
          <w:iCs/>
          <w:lang w:eastAsia="id-ID"/>
        </w:rPr>
        <w:t>The Five Stages of Grief</w:t>
      </w:r>
      <w:r w:rsidRPr="00273317">
        <w:rPr>
          <w:rFonts w:eastAsia="Times New Roman" w:cs="Arial"/>
          <w:lang w:eastAsia="id-ID"/>
        </w:rPr>
        <w:t>), pertama kali diperkenalkan oleh Dr.</w:t>
      </w:r>
      <w:r w:rsidRPr="004D0D6C">
        <w:rPr>
          <w:rFonts w:eastAsia="Times New Roman" w:cs="Arial"/>
          <w:lang w:eastAsia="id-ID"/>
        </w:rPr>
        <w:t> </w:t>
      </w:r>
      <w:hyperlink r:id="rId7" w:tooltip="Elisabeth Kübler-Ross" w:history="1">
        <w:r w:rsidRPr="004D0D6C">
          <w:rPr>
            <w:rFonts w:eastAsia="Times New Roman" w:cs="Arial"/>
            <w:lang w:eastAsia="id-ID"/>
          </w:rPr>
          <w:t>Elisabeth Kübler-Ross</w:t>
        </w:r>
      </w:hyperlink>
      <w:r w:rsidRPr="004D0D6C">
        <w:rPr>
          <w:rFonts w:eastAsia="Times New Roman" w:cs="Arial"/>
          <w:lang w:eastAsia="id-ID"/>
        </w:rPr>
        <w:t> </w:t>
      </w:r>
      <w:r w:rsidRPr="00273317">
        <w:rPr>
          <w:rFonts w:eastAsia="Times New Roman" w:cs="Arial"/>
          <w:lang w:eastAsia="id-ID"/>
        </w:rPr>
        <w:t>pada bukunya tahun 1969,</w:t>
      </w:r>
      <w:r w:rsidRPr="004D0D6C">
        <w:rPr>
          <w:rFonts w:eastAsia="Times New Roman" w:cs="Arial"/>
          <w:lang w:eastAsia="id-ID"/>
        </w:rPr>
        <w:t> </w:t>
      </w:r>
      <w:r w:rsidRPr="00273317">
        <w:rPr>
          <w:rFonts w:eastAsia="Times New Roman" w:cs="Arial"/>
          <w:i/>
          <w:iCs/>
          <w:lang w:eastAsia="id-ID"/>
        </w:rPr>
        <w:t>On Death and Dying</w:t>
      </w:r>
      <w:r w:rsidR="00232EC8" w:rsidRPr="004D0D6C">
        <w:rPr>
          <w:rFonts w:eastAsia="Times New Roman" w:cs="Arial"/>
          <w:lang w:eastAsia="id-ID"/>
        </w:rPr>
        <w:t>.</w:t>
      </w:r>
    </w:p>
    <w:p w:rsidR="00232EC8" w:rsidRPr="004D0D6C" w:rsidRDefault="004D0D6C" w:rsidP="004D0D6C">
      <w:pPr>
        <w:shd w:val="clear" w:color="auto" w:fill="FFFFFF"/>
        <w:spacing w:after="0" w:line="360" w:lineRule="auto"/>
        <w:ind w:firstLine="720"/>
        <w:jc w:val="both"/>
        <w:rPr>
          <w:rFonts w:eastAsia="Times New Roman" w:cs="Arial"/>
          <w:lang w:eastAsia="id-ID"/>
        </w:rPr>
      </w:pPr>
      <w:r>
        <w:rPr>
          <w:rFonts w:eastAsia="Times New Roman" w:cs="Arial"/>
          <w:lang w:eastAsia="id-ID"/>
        </w:rPr>
        <w:t>D</w:t>
      </w:r>
      <w:r w:rsidR="00273317" w:rsidRPr="00273317">
        <w:rPr>
          <w:rFonts w:eastAsia="Times New Roman" w:cs="Arial"/>
          <w:lang w:eastAsia="id-ID"/>
        </w:rPr>
        <w:t xml:space="preserve">alam bukunya </w:t>
      </w:r>
      <w:r w:rsidR="00232EC8" w:rsidRPr="004D0D6C">
        <w:rPr>
          <w:rFonts w:eastAsia="Times New Roman" w:cs="Arial"/>
          <w:lang w:eastAsia="id-ID"/>
        </w:rPr>
        <w:t>yang berjudul</w:t>
      </w:r>
      <w:r w:rsidR="00273317" w:rsidRPr="004D0D6C">
        <w:rPr>
          <w:rFonts w:eastAsia="Times New Roman" w:cs="Arial"/>
          <w:lang w:eastAsia="id-ID"/>
        </w:rPr>
        <w:t> </w:t>
      </w:r>
      <w:r w:rsidR="00273317" w:rsidRPr="00273317">
        <w:rPr>
          <w:rFonts w:eastAsia="Times New Roman" w:cs="Arial"/>
          <w:b/>
          <w:bCs/>
          <w:lang w:eastAsia="id-ID"/>
        </w:rPr>
        <w:t>Teladan Mengatasi Kematian</w:t>
      </w:r>
      <w:r w:rsidR="00273317" w:rsidRPr="00273317">
        <w:rPr>
          <w:rFonts w:eastAsia="Times New Roman" w:cs="Arial"/>
          <w:lang w:eastAsia="id-ID"/>
        </w:rPr>
        <w:t>, yang didasari oleh penelitian dan wawancaranya dengan lebih dari 500 pasien yang menghadapi kematian. Teladan tersebut menjelaskan, dalam lima tahapan tersendiri, sebuah proses oleh mereka yang mengatasi dan berhadapan dengan</w:t>
      </w:r>
      <w:r w:rsidR="00273317" w:rsidRPr="004D0D6C">
        <w:rPr>
          <w:rFonts w:eastAsia="Times New Roman" w:cs="Arial"/>
          <w:lang w:eastAsia="id-ID"/>
        </w:rPr>
        <w:t> </w:t>
      </w:r>
      <w:hyperlink r:id="rId8" w:tooltip="Duka (halaman belum tersedia)" w:history="1">
        <w:r w:rsidR="00273317" w:rsidRPr="004D0D6C">
          <w:rPr>
            <w:rFonts w:eastAsia="Times New Roman" w:cs="Arial"/>
            <w:lang w:eastAsia="id-ID"/>
          </w:rPr>
          <w:t>kedukaan</w:t>
        </w:r>
      </w:hyperlink>
      <w:r w:rsidR="00273317" w:rsidRPr="004D0D6C">
        <w:rPr>
          <w:rFonts w:eastAsia="Times New Roman" w:cs="Arial"/>
          <w:lang w:eastAsia="id-ID"/>
        </w:rPr>
        <w:t> </w:t>
      </w:r>
      <w:r w:rsidR="00273317" w:rsidRPr="00273317">
        <w:rPr>
          <w:rFonts w:eastAsia="Times New Roman" w:cs="Arial"/>
          <w:lang w:eastAsia="id-ID"/>
        </w:rPr>
        <w:t>dan</w:t>
      </w:r>
      <w:r w:rsidR="00273317" w:rsidRPr="004D0D6C">
        <w:rPr>
          <w:rFonts w:eastAsia="Times New Roman" w:cs="Arial"/>
          <w:lang w:eastAsia="id-ID"/>
        </w:rPr>
        <w:t> </w:t>
      </w:r>
      <w:hyperlink r:id="rId9" w:tooltip="Tragedi (peristiwa) (halaman belum tersedia)" w:history="1">
        <w:r w:rsidR="00273317" w:rsidRPr="004D0D6C">
          <w:rPr>
            <w:rFonts w:eastAsia="Times New Roman" w:cs="Arial"/>
            <w:lang w:eastAsia="id-ID"/>
          </w:rPr>
          <w:t>tragedi</w:t>
        </w:r>
      </w:hyperlink>
      <w:r w:rsidR="00273317" w:rsidRPr="00273317">
        <w:rPr>
          <w:rFonts w:eastAsia="Times New Roman" w:cs="Arial"/>
          <w:lang w:eastAsia="id-ID"/>
        </w:rPr>
        <w:t>, terutama ketika didiagnosa memiliki</w:t>
      </w:r>
      <w:r w:rsidR="00273317" w:rsidRPr="004D0D6C">
        <w:rPr>
          <w:rFonts w:eastAsia="Times New Roman" w:cs="Arial"/>
          <w:lang w:eastAsia="id-ID"/>
        </w:rPr>
        <w:t> </w:t>
      </w:r>
      <w:hyperlink r:id="rId10" w:tooltip="Penyakit berat (halaman belum tersedia)" w:history="1">
        <w:r w:rsidR="00273317" w:rsidRPr="004D0D6C">
          <w:rPr>
            <w:rFonts w:eastAsia="Times New Roman" w:cs="Arial"/>
            <w:lang w:eastAsia="id-ID"/>
          </w:rPr>
          <w:t>penyakit berat</w:t>
        </w:r>
      </w:hyperlink>
      <w:r w:rsidR="00273317" w:rsidRPr="004D0D6C">
        <w:rPr>
          <w:rFonts w:eastAsia="Times New Roman" w:cs="Arial"/>
          <w:lang w:eastAsia="id-ID"/>
        </w:rPr>
        <w:t> </w:t>
      </w:r>
      <w:r w:rsidR="00273317" w:rsidRPr="00273317">
        <w:rPr>
          <w:rFonts w:eastAsia="Times New Roman" w:cs="Arial"/>
          <w:lang w:eastAsia="id-ID"/>
        </w:rPr>
        <w:t>atau mengalami kerugian yang sangat besar. Menambahi teladan ini, bukunya membawa kesadaran awal akan kepekaan yang dibutuhkan untuk perlakuan yang lebih baik atas individu yang sedang mengalami sakit atau penyakit berat.</w:t>
      </w:r>
    </w:p>
    <w:p w:rsidR="00232EC8" w:rsidRPr="004D0D6C" w:rsidRDefault="00273317" w:rsidP="004D0D6C">
      <w:pPr>
        <w:shd w:val="clear" w:color="auto" w:fill="FFFFFF"/>
        <w:spacing w:after="0" w:line="360" w:lineRule="auto"/>
        <w:ind w:firstLine="720"/>
        <w:jc w:val="both"/>
        <w:rPr>
          <w:rFonts w:eastAsia="Times New Roman" w:cs="Arial"/>
          <w:lang w:eastAsia="id-ID"/>
        </w:rPr>
      </w:pPr>
      <w:r w:rsidRPr="00273317">
        <w:rPr>
          <w:rFonts w:eastAsia="Times New Roman" w:cs="Arial"/>
          <w:lang w:eastAsia="id-ID"/>
        </w:rPr>
        <w:t xml:space="preserve">Sekarang, teladan ini telah diterima secara luas sebagai panduan guna </w:t>
      </w:r>
      <w:r w:rsidR="00232EC8" w:rsidRPr="004D0D6C">
        <w:rPr>
          <w:rFonts w:eastAsia="Times New Roman" w:cs="Arial"/>
          <w:lang w:eastAsia="id-ID"/>
        </w:rPr>
        <w:t xml:space="preserve">menentukan </w:t>
      </w:r>
      <w:r w:rsidRPr="00273317">
        <w:rPr>
          <w:rFonts w:eastAsia="Times New Roman" w:cs="Arial"/>
          <w:lang w:eastAsia="id-ID"/>
        </w:rPr>
        <w:t>tanggapan emosional dan</w:t>
      </w:r>
      <w:r w:rsidRPr="004D0D6C">
        <w:rPr>
          <w:rFonts w:eastAsia="Times New Roman" w:cs="Arial"/>
          <w:lang w:eastAsia="id-ID"/>
        </w:rPr>
        <w:t> </w:t>
      </w:r>
      <w:hyperlink r:id="rId11" w:tooltip="Psikologis" w:history="1">
        <w:r w:rsidRPr="004D0D6C">
          <w:rPr>
            <w:rFonts w:eastAsia="Times New Roman" w:cs="Arial"/>
            <w:lang w:eastAsia="id-ID"/>
          </w:rPr>
          <w:t>psikologis</w:t>
        </w:r>
      </w:hyperlink>
      <w:r w:rsidRPr="004D0D6C">
        <w:rPr>
          <w:rFonts w:eastAsia="Times New Roman" w:cs="Arial"/>
          <w:lang w:eastAsia="id-ID"/>
        </w:rPr>
        <w:t> </w:t>
      </w:r>
      <w:r w:rsidRPr="00273317">
        <w:rPr>
          <w:rFonts w:eastAsia="Times New Roman" w:cs="Arial"/>
          <w:lang w:eastAsia="id-ID"/>
        </w:rPr>
        <w:t>yang dialami oleh banyak manusia ketika berhadapan dengan penyakit yang mengancam nyawa atau keadaan yang mengubah kehidupan. Tahapan-tahapan ini tidak hanya berlaku untuk mereka yang kehilangan oleh karena ke</w:t>
      </w:r>
      <w:r w:rsidR="00232EC8" w:rsidRPr="004D0D6C">
        <w:rPr>
          <w:rFonts w:eastAsia="Times New Roman" w:cs="Arial"/>
          <w:lang w:eastAsia="id-ID"/>
        </w:rPr>
        <w:t xml:space="preserve">matian tetapi dapat juga diterapkan </w:t>
      </w:r>
      <w:r w:rsidRPr="00273317">
        <w:rPr>
          <w:rFonts w:eastAsia="Times New Roman" w:cs="Arial"/>
          <w:lang w:eastAsia="id-ID"/>
        </w:rPr>
        <w:t>kepada seseorang yang mengalami peritiwa yang mengubah hidup, seperti perceraian atau putusnya suatu hubunga</w:t>
      </w:r>
      <w:r w:rsidR="00232EC8" w:rsidRPr="004D0D6C">
        <w:rPr>
          <w:rFonts w:eastAsia="Times New Roman" w:cs="Arial"/>
          <w:lang w:eastAsia="id-ID"/>
        </w:rPr>
        <w:t>n</w:t>
      </w:r>
      <w:r w:rsidRPr="00273317">
        <w:rPr>
          <w:rFonts w:eastAsia="Times New Roman" w:cs="Arial"/>
          <w:lang w:eastAsia="id-ID"/>
        </w:rPr>
        <w:t>, atau kehilangan sebuah pekerjaan.</w:t>
      </w:r>
    </w:p>
    <w:p w:rsidR="004D0D6C" w:rsidRPr="004D0D6C" w:rsidRDefault="00273317" w:rsidP="004D0D6C">
      <w:pPr>
        <w:shd w:val="clear" w:color="auto" w:fill="FFFFFF"/>
        <w:spacing w:after="0" w:line="360" w:lineRule="auto"/>
        <w:ind w:firstLine="720"/>
        <w:jc w:val="both"/>
        <w:rPr>
          <w:rFonts w:eastAsia="Times New Roman" w:cs="Arial"/>
          <w:lang w:eastAsia="id-ID"/>
        </w:rPr>
      </w:pPr>
      <w:r w:rsidRPr="00273317">
        <w:rPr>
          <w:rFonts w:eastAsia="Times New Roman" w:cs="Arial"/>
          <w:lang w:eastAsia="id-ID"/>
        </w:rPr>
        <w:t>Dr. Kübler-Ross menambahkan bahwa sangatlah penting untuk mengetahui bahwa tahapan-tahapan ini</w:t>
      </w:r>
      <w:r w:rsidRPr="004D0D6C">
        <w:rPr>
          <w:rFonts w:eastAsia="Times New Roman" w:cs="Arial"/>
          <w:lang w:eastAsia="id-ID"/>
        </w:rPr>
        <w:t> </w:t>
      </w:r>
      <w:r w:rsidRPr="00273317">
        <w:rPr>
          <w:rFonts w:eastAsia="Times New Roman" w:cs="Arial"/>
          <w:i/>
          <w:iCs/>
          <w:lang w:eastAsia="id-ID"/>
        </w:rPr>
        <w:t xml:space="preserve">tidak berarti harus diselesaikan </w:t>
      </w:r>
      <w:r w:rsidR="004D0D6C" w:rsidRPr="004D0D6C">
        <w:rPr>
          <w:rFonts w:eastAsia="Times New Roman" w:cs="Arial"/>
          <w:i/>
          <w:iCs/>
          <w:lang w:eastAsia="id-ID"/>
        </w:rPr>
        <w:t xml:space="preserve">secara urut </w:t>
      </w:r>
      <w:r w:rsidRPr="00273317">
        <w:rPr>
          <w:rFonts w:eastAsia="Times New Roman" w:cs="Arial"/>
          <w:i/>
          <w:iCs/>
          <w:lang w:eastAsia="id-ID"/>
        </w:rPr>
        <w:t>atau</w:t>
      </w:r>
      <w:r w:rsidRPr="004D0D6C">
        <w:rPr>
          <w:rFonts w:eastAsia="Times New Roman" w:cs="Arial"/>
          <w:i/>
          <w:iCs/>
          <w:lang w:eastAsia="id-ID"/>
        </w:rPr>
        <w:t> </w:t>
      </w:r>
      <w:hyperlink r:id="rId12" w:tooltip="Kronologi" w:history="1">
        <w:r w:rsidRPr="004D0D6C">
          <w:rPr>
            <w:rFonts w:eastAsia="Times New Roman" w:cs="Arial"/>
            <w:i/>
            <w:iCs/>
            <w:lang w:eastAsia="id-ID"/>
          </w:rPr>
          <w:t>kronologis</w:t>
        </w:r>
      </w:hyperlink>
      <w:r w:rsidRPr="00273317">
        <w:rPr>
          <w:rFonts w:eastAsia="Times New Roman" w:cs="Arial"/>
          <w:lang w:eastAsia="id-ID"/>
        </w:rPr>
        <w:t>. Tidak semua yang mengalami peristiwa yang mengancam nyawa atau peristiwa yang mengubah hid</w:t>
      </w:r>
      <w:r w:rsidR="004D0D6C" w:rsidRPr="004D0D6C">
        <w:rPr>
          <w:rFonts w:eastAsia="Times New Roman" w:cs="Arial"/>
          <w:lang w:eastAsia="id-ID"/>
        </w:rPr>
        <w:t>up, merasakan kelima tahapan</w:t>
      </w:r>
      <w:r w:rsidRPr="00273317">
        <w:rPr>
          <w:rFonts w:eastAsia="Times New Roman" w:cs="Arial"/>
          <w:lang w:eastAsia="id-ID"/>
        </w:rPr>
        <w:t xml:space="preserve"> tersebut, </w:t>
      </w:r>
      <w:r w:rsidR="004D0D6C" w:rsidRPr="004D0D6C">
        <w:rPr>
          <w:rFonts w:eastAsia="Times New Roman" w:cs="Arial"/>
          <w:lang w:eastAsia="id-ID"/>
        </w:rPr>
        <w:t xml:space="preserve">dan </w:t>
      </w:r>
      <w:r w:rsidRPr="00273317">
        <w:rPr>
          <w:rFonts w:eastAsia="Times New Roman" w:cs="Arial"/>
          <w:lang w:eastAsia="id-ID"/>
        </w:rPr>
        <w:t xml:space="preserve">melakukannya dalam urutan sebagaimana </w:t>
      </w:r>
      <w:r w:rsidR="004D0D6C" w:rsidRPr="004D0D6C">
        <w:rPr>
          <w:rFonts w:eastAsia="Times New Roman" w:cs="Arial"/>
          <w:lang w:eastAsia="id-ID"/>
        </w:rPr>
        <w:t xml:space="preserve">yang </w:t>
      </w:r>
      <w:r w:rsidRPr="00273317">
        <w:rPr>
          <w:rFonts w:eastAsia="Times New Roman" w:cs="Arial"/>
          <w:lang w:eastAsia="id-ID"/>
        </w:rPr>
        <w:t>tertulis</w:t>
      </w:r>
      <w:r w:rsidR="004D0D6C" w:rsidRPr="004D0D6C">
        <w:rPr>
          <w:rFonts w:eastAsia="Times New Roman" w:cs="Arial"/>
          <w:lang w:eastAsia="id-ID"/>
        </w:rPr>
        <w:t xml:space="preserve"> dalam teori</w:t>
      </w:r>
      <w:r w:rsidRPr="00273317">
        <w:rPr>
          <w:rFonts w:eastAsia="Times New Roman" w:cs="Arial"/>
          <w:lang w:eastAsia="id-ID"/>
        </w:rPr>
        <w:t>.</w:t>
      </w:r>
      <w:r w:rsidRPr="004D0D6C">
        <w:rPr>
          <w:rFonts w:eastAsia="Times New Roman" w:cs="Arial"/>
          <w:lang w:eastAsia="id-ID"/>
        </w:rPr>
        <w:t> </w:t>
      </w:r>
      <w:hyperlink r:id="rId13" w:tooltip="Reaksi (halaman belum tersedia)" w:history="1">
        <w:r w:rsidRPr="004D0D6C">
          <w:rPr>
            <w:rFonts w:eastAsia="Times New Roman" w:cs="Arial"/>
            <w:lang w:eastAsia="id-ID"/>
          </w:rPr>
          <w:t>Reaksi</w:t>
        </w:r>
      </w:hyperlink>
      <w:r w:rsidRPr="004D0D6C">
        <w:rPr>
          <w:rFonts w:eastAsia="Times New Roman" w:cs="Arial"/>
          <w:lang w:eastAsia="id-ID"/>
        </w:rPr>
        <w:t> </w:t>
      </w:r>
      <w:r w:rsidRPr="00273317">
        <w:rPr>
          <w:rFonts w:eastAsia="Times New Roman" w:cs="Arial"/>
          <w:lang w:eastAsia="id-ID"/>
        </w:rPr>
        <w:t xml:space="preserve">atas penyakit, kematian dan kehilangan sangatlah </w:t>
      </w:r>
      <w:r w:rsidR="004D0D6C" w:rsidRPr="004D0D6C">
        <w:rPr>
          <w:rFonts w:eastAsia="Times New Roman" w:cs="Arial"/>
          <w:lang w:eastAsia="id-ID"/>
        </w:rPr>
        <w:t>spesifik (khusus) dialami oleh</w:t>
      </w:r>
      <w:r w:rsidRPr="00273317">
        <w:rPr>
          <w:rFonts w:eastAsia="Times New Roman" w:cs="Arial"/>
          <w:lang w:eastAsia="id-ID"/>
        </w:rPr>
        <w:t xml:space="preserve"> mereka yang menga</w:t>
      </w:r>
      <w:r w:rsidR="004D0D6C" w:rsidRPr="004D0D6C">
        <w:rPr>
          <w:rFonts w:eastAsia="Times New Roman" w:cs="Arial"/>
          <w:lang w:eastAsia="id-ID"/>
        </w:rPr>
        <w:t>laminya</w:t>
      </w:r>
      <w:r w:rsidRPr="00273317">
        <w:rPr>
          <w:rFonts w:eastAsia="Times New Roman" w:cs="Arial"/>
          <w:lang w:eastAsia="id-ID"/>
        </w:rPr>
        <w:t>.</w:t>
      </w:r>
      <w:r w:rsidR="004D0D6C">
        <w:rPr>
          <w:rFonts w:eastAsia="Times New Roman" w:cs="Arial"/>
          <w:lang w:eastAsia="id-ID"/>
        </w:rPr>
        <w:t xml:space="preserve"> </w:t>
      </w:r>
      <w:r w:rsidRPr="00273317">
        <w:rPr>
          <w:rFonts w:eastAsia="Times New Roman" w:cs="Arial"/>
          <w:lang w:eastAsia="id-ID"/>
        </w:rPr>
        <w:t>Tidak semua orang melalui seluruh tahapan ataupun dalam urutan susunan. Beberapa tahapan mungkin</w:t>
      </w:r>
      <w:r w:rsidRPr="004D0D6C">
        <w:rPr>
          <w:rFonts w:eastAsia="Times New Roman" w:cs="Arial"/>
          <w:lang w:eastAsia="id-ID"/>
        </w:rPr>
        <w:t> </w:t>
      </w:r>
      <w:r w:rsidRPr="00273317">
        <w:rPr>
          <w:rFonts w:eastAsia="Times New Roman" w:cs="Arial"/>
          <w:i/>
          <w:iCs/>
          <w:lang w:eastAsia="id-ID"/>
        </w:rPr>
        <w:t>dilewati</w:t>
      </w:r>
      <w:r w:rsidRPr="004D0D6C">
        <w:rPr>
          <w:rFonts w:eastAsia="Times New Roman" w:cs="Arial"/>
          <w:lang w:eastAsia="id-ID"/>
        </w:rPr>
        <w:t> </w:t>
      </w:r>
      <w:r w:rsidRPr="00273317">
        <w:rPr>
          <w:rFonts w:eastAsia="Times New Roman" w:cs="Arial"/>
          <w:lang w:eastAsia="id-ID"/>
        </w:rPr>
        <w:t xml:space="preserve">sepenuhnya, sebagian lain akan mengalami dalam urutan tahapan yang berbeda, sebagian akan mengalami kembali dan </w:t>
      </w:r>
      <w:r w:rsidR="004D0D6C" w:rsidRPr="004D0D6C">
        <w:rPr>
          <w:rFonts w:eastAsia="Times New Roman" w:cs="Arial"/>
          <w:lang w:eastAsia="id-ID"/>
        </w:rPr>
        <w:t>se</w:t>
      </w:r>
      <w:r w:rsidRPr="00273317">
        <w:rPr>
          <w:rFonts w:eastAsia="Times New Roman" w:cs="Arial"/>
          <w:lang w:eastAsia="id-ID"/>
        </w:rPr>
        <w:t>bagian lain mungkin akan</w:t>
      </w:r>
      <w:r w:rsidRPr="004D0D6C">
        <w:rPr>
          <w:rFonts w:eastAsia="Times New Roman" w:cs="Arial"/>
          <w:lang w:eastAsia="id-ID"/>
        </w:rPr>
        <w:t> </w:t>
      </w:r>
      <w:r w:rsidRPr="00273317">
        <w:rPr>
          <w:rFonts w:eastAsia="Times New Roman" w:cs="Arial"/>
          <w:i/>
          <w:iCs/>
          <w:lang w:eastAsia="id-ID"/>
        </w:rPr>
        <w:t>terjebak</w:t>
      </w:r>
      <w:r w:rsidRPr="004D0D6C">
        <w:rPr>
          <w:rFonts w:eastAsia="Times New Roman" w:cs="Arial"/>
          <w:lang w:eastAsia="id-ID"/>
        </w:rPr>
        <w:t> </w:t>
      </w:r>
      <w:r w:rsidRPr="00273317">
        <w:rPr>
          <w:rFonts w:eastAsia="Times New Roman" w:cs="Arial"/>
          <w:lang w:eastAsia="id-ID"/>
        </w:rPr>
        <w:t>pada satu tahapan.</w:t>
      </w:r>
    </w:p>
    <w:p w:rsidR="00273317" w:rsidRPr="00273317" w:rsidRDefault="00273317" w:rsidP="004D0D6C">
      <w:pPr>
        <w:shd w:val="clear" w:color="auto" w:fill="FFFFFF"/>
        <w:spacing w:after="0" w:line="360" w:lineRule="auto"/>
        <w:ind w:firstLine="720"/>
        <w:jc w:val="both"/>
        <w:rPr>
          <w:rFonts w:eastAsia="Times New Roman" w:cs="Arial"/>
          <w:i/>
          <w:color w:val="252525"/>
          <w:lang w:eastAsia="id-ID"/>
        </w:rPr>
      </w:pPr>
      <w:r w:rsidRPr="00273317">
        <w:rPr>
          <w:rFonts w:eastAsia="Times New Roman" w:cs="Arial"/>
          <w:lang w:eastAsia="id-ID"/>
        </w:rPr>
        <w:t>Tahapan-tahapan</w:t>
      </w:r>
      <w:r w:rsidRPr="004D0D6C">
        <w:rPr>
          <w:rFonts w:eastAsia="Times New Roman" w:cs="Arial"/>
          <w:lang w:eastAsia="id-ID"/>
        </w:rPr>
        <w:t> </w:t>
      </w:r>
      <w:r w:rsidR="004D0D6C" w:rsidRPr="004D0D6C">
        <w:rPr>
          <w:rFonts w:eastAsia="Times New Roman" w:cs="Arial"/>
          <w:lang w:eastAsia="id-ID"/>
        </w:rPr>
        <w:t xml:space="preserve">dalam </w:t>
      </w:r>
      <w:hyperlink r:id="rId14" w:tooltip="Mengatasi (psikologi) (halaman belum tersedia)" w:history="1">
        <w:r w:rsidRPr="004D0D6C">
          <w:rPr>
            <w:rFonts w:eastAsia="Times New Roman" w:cs="Arial"/>
            <w:lang w:eastAsia="id-ID"/>
          </w:rPr>
          <w:t>mengatasi</w:t>
        </w:r>
      </w:hyperlink>
      <w:r w:rsidRPr="004D0D6C">
        <w:rPr>
          <w:rFonts w:eastAsia="Times New Roman" w:cs="Arial"/>
          <w:color w:val="252525"/>
          <w:lang w:eastAsia="id-ID"/>
        </w:rPr>
        <w:t> </w:t>
      </w:r>
      <w:r w:rsidRPr="00273317">
        <w:rPr>
          <w:rFonts w:eastAsia="Times New Roman" w:cs="Arial"/>
          <w:color w:val="252525"/>
          <w:lang w:eastAsia="id-ID"/>
        </w:rPr>
        <w:t>keadaan sekarat, sekarang ini lebih sering dikenal sebagai</w:t>
      </w:r>
      <w:r w:rsidRPr="004D0D6C">
        <w:rPr>
          <w:rFonts w:eastAsia="Times New Roman" w:cs="Arial"/>
          <w:color w:val="252525"/>
          <w:lang w:eastAsia="id-ID"/>
        </w:rPr>
        <w:t> </w:t>
      </w:r>
      <w:r w:rsidRPr="00273317">
        <w:rPr>
          <w:rFonts w:eastAsia="Times New Roman" w:cs="Arial"/>
          <w:b/>
          <w:bCs/>
          <w:color w:val="252525"/>
          <w:lang w:eastAsia="id-ID"/>
        </w:rPr>
        <w:t>Tahapan Kübler-Ross</w:t>
      </w:r>
      <w:r w:rsidRPr="00273317">
        <w:rPr>
          <w:rFonts w:eastAsia="Times New Roman" w:cs="Arial"/>
          <w:color w:val="252525"/>
          <w:lang w:eastAsia="id-ID"/>
        </w:rPr>
        <w:t>,</w:t>
      </w:r>
      <w:r w:rsidRPr="004D0D6C">
        <w:rPr>
          <w:rFonts w:eastAsia="Times New Roman" w:cs="Arial"/>
          <w:color w:val="252525"/>
          <w:lang w:eastAsia="id-ID"/>
        </w:rPr>
        <w:t> </w:t>
      </w:r>
      <w:r w:rsidRPr="00273317">
        <w:rPr>
          <w:rFonts w:eastAsia="Times New Roman" w:cs="Arial"/>
          <w:iCs/>
          <w:color w:val="252525"/>
          <w:lang w:eastAsia="id-ID"/>
        </w:rPr>
        <w:t>Lima Tahapan Sekarat</w:t>
      </w:r>
      <w:r w:rsidR="00087B7C">
        <w:rPr>
          <w:rFonts w:eastAsia="Times New Roman" w:cs="Arial"/>
          <w:iCs/>
          <w:color w:val="252525"/>
          <w:lang w:eastAsia="id-ID"/>
        </w:rPr>
        <w:t xml:space="preserve"> </w:t>
      </w:r>
      <w:r w:rsidRPr="004D0D6C">
        <w:rPr>
          <w:rFonts w:eastAsia="Times New Roman" w:cs="Arial"/>
          <w:color w:val="252525"/>
          <w:lang w:eastAsia="id-ID"/>
        </w:rPr>
        <w:t> </w:t>
      </w:r>
      <w:r w:rsidR="004D0D6C" w:rsidRPr="004D0D6C">
        <w:rPr>
          <w:rFonts w:eastAsia="Times New Roman" w:cs="Arial"/>
          <w:i/>
          <w:color w:val="252525"/>
          <w:lang w:eastAsia="id-ID"/>
        </w:rPr>
        <w:t>(</w:t>
      </w:r>
      <w:r w:rsidRPr="00273317">
        <w:rPr>
          <w:rFonts w:eastAsia="Times New Roman" w:cs="Arial"/>
          <w:i/>
          <w:color w:val="252525"/>
          <w:lang w:eastAsia="id-ID"/>
        </w:rPr>
        <w:t>The Five Stage of Dying</w:t>
      </w:r>
      <w:r w:rsidR="004D0D6C" w:rsidRPr="004D0D6C">
        <w:rPr>
          <w:rFonts w:eastAsia="Times New Roman" w:cs="Arial"/>
          <w:i/>
          <w:color w:val="252525"/>
          <w:lang w:eastAsia="id-ID"/>
        </w:rPr>
        <w:t>)</w:t>
      </w:r>
      <w:r w:rsidRPr="00273317">
        <w:rPr>
          <w:rFonts w:eastAsia="Times New Roman" w:cs="Arial"/>
          <w:i/>
          <w:color w:val="252525"/>
          <w:lang w:eastAsia="id-ID"/>
        </w:rPr>
        <w:t>,</w:t>
      </w:r>
      <w:r w:rsidRPr="004D0D6C">
        <w:rPr>
          <w:rFonts w:eastAsia="Times New Roman" w:cs="Arial"/>
          <w:color w:val="252525"/>
          <w:lang w:eastAsia="id-ID"/>
        </w:rPr>
        <w:t> </w:t>
      </w:r>
      <w:r w:rsidRPr="00273317">
        <w:rPr>
          <w:rFonts w:eastAsia="Times New Roman" w:cs="Arial"/>
          <w:iCs/>
          <w:color w:val="252525"/>
          <w:lang w:eastAsia="id-ID"/>
        </w:rPr>
        <w:t>Lima Tahapan Kedukaan</w:t>
      </w:r>
      <w:r w:rsidR="004D0D6C">
        <w:rPr>
          <w:rFonts w:eastAsia="Times New Roman" w:cs="Arial"/>
          <w:color w:val="252525"/>
          <w:lang w:eastAsia="id-ID"/>
        </w:rPr>
        <w:t xml:space="preserve"> </w:t>
      </w:r>
      <w:r w:rsidR="004D0D6C" w:rsidRPr="004D0D6C">
        <w:rPr>
          <w:rFonts w:eastAsia="Times New Roman" w:cs="Arial"/>
          <w:i/>
          <w:color w:val="252525"/>
          <w:lang w:eastAsia="id-ID"/>
        </w:rPr>
        <w:t>(</w:t>
      </w:r>
      <w:r w:rsidRPr="00273317">
        <w:rPr>
          <w:rFonts w:eastAsia="Times New Roman" w:cs="Arial"/>
          <w:i/>
          <w:color w:val="252525"/>
          <w:lang w:eastAsia="id-ID"/>
        </w:rPr>
        <w:t>The Five Stages of Grief</w:t>
      </w:r>
      <w:r w:rsidR="004D0D6C" w:rsidRPr="004D0D6C">
        <w:rPr>
          <w:rFonts w:eastAsia="Times New Roman" w:cs="Arial"/>
          <w:i/>
          <w:color w:val="252525"/>
          <w:lang w:eastAsia="id-ID"/>
        </w:rPr>
        <w:t>)</w:t>
      </w:r>
      <w:r w:rsidRPr="00273317">
        <w:rPr>
          <w:rFonts w:eastAsia="Times New Roman" w:cs="Arial"/>
          <w:i/>
          <w:color w:val="252525"/>
          <w:lang w:eastAsia="id-ID"/>
        </w:rPr>
        <w:t>,</w:t>
      </w:r>
      <w:r w:rsidRPr="004D0D6C">
        <w:rPr>
          <w:rFonts w:eastAsia="Times New Roman" w:cs="Arial"/>
          <w:color w:val="252525"/>
          <w:lang w:eastAsia="id-ID"/>
        </w:rPr>
        <w:t> </w:t>
      </w:r>
      <w:r w:rsidRPr="00273317">
        <w:rPr>
          <w:rFonts w:eastAsia="Times New Roman" w:cs="Arial"/>
          <w:iCs/>
          <w:color w:val="252525"/>
          <w:lang w:eastAsia="id-ID"/>
        </w:rPr>
        <w:t xml:space="preserve">Lima Tahapan </w:t>
      </w:r>
      <w:r w:rsidRPr="00273317">
        <w:rPr>
          <w:rFonts w:eastAsia="Times New Roman" w:cs="Arial"/>
          <w:iCs/>
          <w:color w:val="252525"/>
          <w:lang w:eastAsia="id-ID"/>
        </w:rPr>
        <w:lastRenderedPageBreak/>
        <w:t>Kehilangan</w:t>
      </w:r>
      <w:r w:rsidRPr="004D0D6C">
        <w:rPr>
          <w:rFonts w:eastAsia="Times New Roman" w:cs="Arial"/>
          <w:color w:val="252525"/>
          <w:lang w:eastAsia="id-ID"/>
        </w:rPr>
        <w:t> </w:t>
      </w:r>
      <w:r w:rsidR="004D0D6C" w:rsidRPr="002A120E">
        <w:rPr>
          <w:rFonts w:eastAsia="Times New Roman" w:cs="Arial"/>
          <w:i/>
          <w:color w:val="252525"/>
          <w:lang w:eastAsia="id-ID"/>
        </w:rPr>
        <w:t>(</w:t>
      </w:r>
      <w:r w:rsidRPr="00273317">
        <w:rPr>
          <w:rFonts w:eastAsia="Times New Roman" w:cs="Arial"/>
          <w:i/>
          <w:color w:val="252525"/>
          <w:lang w:eastAsia="id-ID"/>
        </w:rPr>
        <w:t>The Five Stages of Loss</w:t>
      </w:r>
      <w:r w:rsidR="004D0D6C" w:rsidRPr="002A120E">
        <w:rPr>
          <w:rFonts w:eastAsia="Times New Roman" w:cs="Arial"/>
          <w:i/>
          <w:color w:val="252525"/>
          <w:lang w:eastAsia="id-ID"/>
        </w:rPr>
        <w:t>)</w:t>
      </w:r>
      <w:r w:rsidRPr="00273317">
        <w:rPr>
          <w:rFonts w:eastAsia="Times New Roman" w:cs="Arial"/>
          <w:i/>
          <w:color w:val="252525"/>
          <w:lang w:eastAsia="id-ID"/>
        </w:rPr>
        <w:t>,</w:t>
      </w:r>
      <w:r w:rsidRPr="004D0D6C">
        <w:rPr>
          <w:rFonts w:eastAsia="Times New Roman" w:cs="Arial"/>
          <w:color w:val="252525"/>
          <w:lang w:eastAsia="id-ID"/>
        </w:rPr>
        <w:t> </w:t>
      </w:r>
      <w:r w:rsidRPr="00273317">
        <w:rPr>
          <w:rFonts w:eastAsia="Times New Roman" w:cs="Arial"/>
          <w:iCs/>
          <w:color w:val="252525"/>
          <w:lang w:eastAsia="id-ID"/>
        </w:rPr>
        <w:t>Lima Tahapan Mengatasi Kematian</w:t>
      </w:r>
      <w:r w:rsidRPr="004D0D6C">
        <w:rPr>
          <w:rFonts w:eastAsia="Times New Roman" w:cs="Arial"/>
          <w:color w:val="252525"/>
          <w:lang w:eastAsia="id-ID"/>
        </w:rPr>
        <w:t> </w:t>
      </w:r>
      <w:r w:rsidR="002A120E" w:rsidRPr="002A120E">
        <w:rPr>
          <w:rFonts w:eastAsia="Times New Roman" w:cs="Arial"/>
          <w:i/>
          <w:color w:val="252525"/>
          <w:lang w:eastAsia="id-ID"/>
        </w:rPr>
        <w:t>(</w:t>
      </w:r>
      <w:r w:rsidRPr="00273317">
        <w:rPr>
          <w:rFonts w:eastAsia="Times New Roman" w:cs="Arial"/>
          <w:i/>
          <w:color w:val="252525"/>
          <w:lang w:eastAsia="id-ID"/>
        </w:rPr>
        <w:t>The Five Stages of Coping With Dying</w:t>
      </w:r>
      <w:r w:rsidR="002A120E" w:rsidRPr="002A120E">
        <w:rPr>
          <w:rFonts w:eastAsia="Times New Roman" w:cs="Arial"/>
          <w:i/>
          <w:color w:val="252525"/>
          <w:lang w:eastAsia="id-ID"/>
        </w:rPr>
        <w:t>)</w:t>
      </w:r>
      <w:r w:rsidRPr="00273317">
        <w:rPr>
          <w:rFonts w:eastAsia="Times New Roman" w:cs="Arial"/>
          <w:i/>
          <w:color w:val="252525"/>
          <w:lang w:eastAsia="id-ID"/>
        </w:rPr>
        <w:t>,</w:t>
      </w:r>
      <w:r w:rsidRPr="004D0D6C">
        <w:rPr>
          <w:rFonts w:eastAsia="Times New Roman" w:cs="Arial"/>
          <w:color w:val="252525"/>
          <w:lang w:eastAsia="id-ID"/>
        </w:rPr>
        <w:t> </w:t>
      </w:r>
      <w:r w:rsidRPr="00273317">
        <w:rPr>
          <w:rFonts w:eastAsia="Times New Roman" w:cs="Arial"/>
          <w:iCs/>
          <w:color w:val="252525"/>
          <w:lang w:eastAsia="id-ID"/>
        </w:rPr>
        <w:t>Lima Tahapan Mengatasi Kedukaan</w:t>
      </w:r>
      <w:r w:rsidRPr="002A120E">
        <w:rPr>
          <w:rFonts w:eastAsia="Times New Roman" w:cs="Arial"/>
          <w:i/>
          <w:color w:val="252525"/>
          <w:lang w:eastAsia="id-ID"/>
        </w:rPr>
        <w:t> </w:t>
      </w:r>
      <w:r w:rsidR="002A120E" w:rsidRPr="002A120E">
        <w:rPr>
          <w:rFonts w:eastAsia="Times New Roman" w:cs="Arial"/>
          <w:i/>
          <w:color w:val="252525"/>
          <w:lang w:eastAsia="id-ID"/>
        </w:rPr>
        <w:t>(</w:t>
      </w:r>
      <w:r w:rsidRPr="00273317">
        <w:rPr>
          <w:rFonts w:eastAsia="Times New Roman" w:cs="Arial"/>
          <w:i/>
          <w:color w:val="252525"/>
          <w:lang w:eastAsia="id-ID"/>
        </w:rPr>
        <w:t>The Five Stages of Coping With Grief</w:t>
      </w:r>
      <w:r w:rsidR="002A120E" w:rsidRPr="002A120E">
        <w:rPr>
          <w:rFonts w:eastAsia="Times New Roman" w:cs="Arial"/>
          <w:i/>
          <w:color w:val="252525"/>
          <w:lang w:eastAsia="id-ID"/>
        </w:rPr>
        <w:t>)</w:t>
      </w:r>
      <w:r w:rsidRPr="00273317">
        <w:rPr>
          <w:rFonts w:eastAsia="Times New Roman" w:cs="Arial"/>
          <w:i/>
          <w:color w:val="252525"/>
          <w:lang w:eastAsia="id-ID"/>
        </w:rPr>
        <w:t xml:space="preserve"> </w:t>
      </w:r>
      <w:r w:rsidRPr="00273317">
        <w:rPr>
          <w:rFonts w:eastAsia="Times New Roman" w:cs="Arial"/>
          <w:color w:val="252525"/>
          <w:lang w:eastAsia="id-ID"/>
        </w:rPr>
        <w:t>atau</w:t>
      </w:r>
      <w:r w:rsidRPr="004D0D6C">
        <w:rPr>
          <w:rFonts w:eastAsia="Times New Roman" w:cs="Arial"/>
          <w:color w:val="252525"/>
          <w:lang w:eastAsia="id-ID"/>
        </w:rPr>
        <w:t> </w:t>
      </w:r>
      <w:r w:rsidRPr="00273317">
        <w:rPr>
          <w:rFonts w:eastAsia="Times New Roman" w:cs="Arial"/>
          <w:iCs/>
          <w:color w:val="252525"/>
          <w:lang w:eastAsia="id-ID"/>
        </w:rPr>
        <w:t>Lima Tahapan Mengatasi Kehilangan</w:t>
      </w:r>
      <w:r w:rsidRPr="004D0D6C">
        <w:rPr>
          <w:rFonts w:eastAsia="Times New Roman" w:cs="Arial"/>
          <w:color w:val="252525"/>
          <w:lang w:eastAsia="id-ID"/>
        </w:rPr>
        <w:t> </w:t>
      </w:r>
      <w:r w:rsidR="002A120E" w:rsidRPr="002A120E">
        <w:rPr>
          <w:rFonts w:eastAsia="Times New Roman" w:cs="Arial"/>
          <w:i/>
          <w:color w:val="252525"/>
          <w:lang w:eastAsia="id-ID"/>
        </w:rPr>
        <w:t>(</w:t>
      </w:r>
      <w:r w:rsidRPr="00273317">
        <w:rPr>
          <w:rFonts w:eastAsia="Times New Roman" w:cs="Arial"/>
          <w:i/>
          <w:color w:val="252525"/>
          <w:lang w:eastAsia="id-ID"/>
        </w:rPr>
        <w:t>The Five Stages of Coping With Loss</w:t>
      </w:r>
      <w:r w:rsidR="002A120E" w:rsidRPr="002A120E">
        <w:rPr>
          <w:rFonts w:eastAsia="Times New Roman" w:cs="Arial"/>
          <w:i/>
          <w:color w:val="252525"/>
          <w:lang w:eastAsia="id-ID"/>
        </w:rPr>
        <w:t>)</w:t>
      </w:r>
      <w:r w:rsidRPr="00273317">
        <w:rPr>
          <w:rFonts w:eastAsia="Times New Roman" w:cs="Arial"/>
          <w:i/>
          <w:color w:val="252525"/>
          <w:lang w:eastAsia="id-ID"/>
        </w:rPr>
        <w:t>.</w:t>
      </w:r>
    </w:p>
    <w:p w:rsidR="002A120E" w:rsidRPr="002A120E" w:rsidRDefault="002A120E" w:rsidP="004D0D6C">
      <w:pPr>
        <w:pBdr>
          <w:bottom w:val="single" w:sz="6" w:space="0" w:color="AAAAAA"/>
        </w:pBdr>
        <w:shd w:val="clear" w:color="auto" w:fill="FFFFFF"/>
        <w:spacing w:after="0" w:line="360" w:lineRule="auto"/>
        <w:jc w:val="both"/>
        <w:outlineLvl w:val="1"/>
        <w:rPr>
          <w:rFonts w:eastAsia="Times New Roman" w:cs="Times New Roman"/>
          <w:color w:val="000000"/>
          <w:sz w:val="24"/>
          <w:szCs w:val="24"/>
          <w:lang w:eastAsia="id-ID"/>
        </w:rPr>
      </w:pPr>
    </w:p>
    <w:p w:rsidR="00273317" w:rsidRPr="00273317" w:rsidRDefault="002A120E" w:rsidP="002A120E">
      <w:pPr>
        <w:pBdr>
          <w:bottom w:val="single" w:sz="6" w:space="0" w:color="AAAAAA"/>
        </w:pBdr>
        <w:shd w:val="clear" w:color="auto" w:fill="FFFFFF"/>
        <w:spacing w:after="0" w:line="360" w:lineRule="auto"/>
        <w:jc w:val="center"/>
        <w:outlineLvl w:val="1"/>
        <w:rPr>
          <w:rFonts w:eastAsia="Times New Roman" w:cs="Times New Roman"/>
          <w:b/>
          <w:color w:val="000000"/>
          <w:sz w:val="24"/>
          <w:szCs w:val="24"/>
          <w:lang w:eastAsia="id-ID"/>
        </w:rPr>
      </w:pPr>
      <w:r w:rsidRPr="002A120E">
        <w:rPr>
          <w:rFonts w:eastAsia="Times New Roman" w:cs="Times New Roman"/>
          <w:b/>
          <w:color w:val="000000"/>
          <w:sz w:val="24"/>
          <w:szCs w:val="24"/>
          <w:lang w:eastAsia="id-ID"/>
        </w:rPr>
        <w:t>TAHAPAN</w:t>
      </w:r>
    </w:p>
    <w:p w:rsidR="00273317" w:rsidRPr="00273317" w:rsidRDefault="00273317" w:rsidP="004D0D6C">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Tahapan-tahapan, yang lebih dikenal dengan singkatannya dalam bentuk</w:t>
      </w:r>
      <w:r w:rsidRPr="004D0D6C">
        <w:rPr>
          <w:rFonts w:eastAsia="Times New Roman" w:cs="Arial"/>
          <w:color w:val="252525"/>
          <w:lang w:eastAsia="id-ID"/>
        </w:rPr>
        <w:t> </w:t>
      </w:r>
      <w:r w:rsidR="002A120E">
        <w:rPr>
          <w:rFonts w:eastAsia="Times New Roman" w:cs="Arial"/>
          <w:color w:val="252525"/>
          <w:lang w:eastAsia="id-ID"/>
        </w:rPr>
        <w:t xml:space="preserve"> </w:t>
      </w:r>
      <w:r w:rsidRPr="00273317">
        <w:rPr>
          <w:rFonts w:eastAsia="Times New Roman" w:cs="Arial"/>
          <w:b/>
          <w:bCs/>
          <w:color w:val="252525"/>
          <w:lang w:eastAsia="id-ID"/>
        </w:rPr>
        <w:t>DABDA</w:t>
      </w:r>
      <w:r w:rsidR="002A120E">
        <w:rPr>
          <w:rFonts w:eastAsia="Times New Roman" w:cs="Arial"/>
          <w:color w:val="252525"/>
          <w:lang w:eastAsia="id-ID"/>
        </w:rPr>
        <w:t>, adalah sebagai berikut:</w:t>
      </w:r>
    </w:p>
    <w:p w:rsidR="002A120E" w:rsidRDefault="00273317" w:rsidP="002A120E">
      <w:pPr>
        <w:numPr>
          <w:ilvl w:val="0"/>
          <w:numId w:val="2"/>
        </w:numPr>
        <w:shd w:val="clear" w:color="auto" w:fill="FFFFFF"/>
        <w:spacing w:after="0" w:line="360" w:lineRule="auto"/>
        <w:ind w:left="0"/>
        <w:jc w:val="both"/>
        <w:rPr>
          <w:rFonts w:eastAsia="Times New Roman" w:cs="Arial"/>
          <w:color w:val="252525"/>
          <w:lang w:eastAsia="id-ID"/>
        </w:rPr>
      </w:pPr>
      <w:hyperlink r:id="rId15" w:tooltip="Penyangkalan" w:history="1">
        <w:r w:rsidRPr="004D0D6C">
          <w:rPr>
            <w:rFonts w:eastAsia="Times New Roman" w:cs="Arial"/>
            <w:b/>
            <w:bCs/>
            <w:color w:val="0B0080"/>
            <w:u w:val="single"/>
            <w:lang w:eastAsia="id-ID"/>
          </w:rPr>
          <w:t>Penyangkalan</w:t>
        </w:r>
      </w:hyperlink>
      <w:r w:rsidRPr="004D0D6C">
        <w:rPr>
          <w:rFonts w:eastAsia="Times New Roman" w:cs="Arial"/>
          <w:color w:val="252525"/>
          <w:lang w:eastAsia="id-ID"/>
        </w:rPr>
        <w:t> </w:t>
      </w:r>
      <w:r w:rsidRPr="00273317">
        <w:rPr>
          <w:rFonts w:eastAsia="Times New Roman" w:cs="Arial"/>
          <w:color w:val="252525"/>
          <w:lang w:eastAsia="id-ID"/>
        </w:rPr>
        <w:t>(</w:t>
      </w:r>
      <w:r w:rsidRPr="00273317">
        <w:rPr>
          <w:rFonts w:eastAsia="Times New Roman" w:cs="Arial"/>
          <w:b/>
          <w:bCs/>
          <w:i/>
          <w:iCs/>
          <w:color w:val="252525"/>
          <w:lang w:eastAsia="id-ID"/>
        </w:rPr>
        <w:t>Denial</w:t>
      </w:r>
      <w:r w:rsidR="002A120E">
        <w:rPr>
          <w:rFonts w:eastAsia="Times New Roman" w:cs="Arial"/>
          <w:color w:val="252525"/>
          <w:lang w:eastAsia="id-ID"/>
        </w:rPr>
        <w:t>)</w:t>
      </w:r>
    </w:p>
    <w:p w:rsidR="002A120E" w:rsidRDefault="00273317" w:rsidP="002A120E">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"Saya merasa baik-baik saja."; "Hal ini tidak mungkin terjadi, tidak pada saya."</w:t>
      </w:r>
    </w:p>
    <w:p w:rsidR="00000A78" w:rsidRDefault="00273317" w:rsidP="00000A78">
      <w:pPr>
        <w:shd w:val="clear" w:color="auto" w:fill="FFFFFF"/>
        <w:spacing w:after="0" w:line="360" w:lineRule="auto"/>
        <w:ind w:firstLine="720"/>
        <w:jc w:val="both"/>
        <w:rPr>
          <w:rFonts w:eastAsia="Times New Roman" w:cs="Arial"/>
          <w:color w:val="252525"/>
          <w:lang w:eastAsia="id-ID"/>
        </w:rPr>
      </w:pPr>
      <w:r w:rsidRPr="00273317">
        <w:rPr>
          <w:rFonts w:eastAsia="Times New Roman" w:cs="Arial"/>
          <w:color w:val="252525"/>
          <w:lang w:eastAsia="id-ID"/>
        </w:rPr>
        <w:t>Penyangkalan biasanya merupakan pertahanan sementara untuk diri sendiri. Perasaan ini pada umumnya akan digantikan dengan kesadaran yang mendalam akan kepemilikan dan individu yang</w:t>
      </w:r>
      <w:r w:rsidR="00000A78">
        <w:rPr>
          <w:rFonts w:eastAsia="Times New Roman" w:cs="Arial"/>
          <w:color w:val="252525"/>
          <w:lang w:eastAsia="id-ID"/>
        </w:rPr>
        <w:t xml:space="preserve"> ditinggalkan </w:t>
      </w:r>
      <w:r w:rsidR="00087B7C">
        <w:rPr>
          <w:rFonts w:eastAsia="Times New Roman" w:cs="Arial"/>
          <w:color w:val="252525"/>
          <w:lang w:eastAsia="id-ID"/>
        </w:rPr>
        <w:t>setelah kematian.</w:t>
      </w:r>
    </w:p>
    <w:p w:rsidR="00087B7C" w:rsidRPr="00273317" w:rsidRDefault="00087B7C" w:rsidP="00A4205B">
      <w:pPr>
        <w:shd w:val="clear" w:color="auto" w:fill="FFFFFF"/>
        <w:spacing w:after="0" w:line="360" w:lineRule="auto"/>
        <w:ind w:firstLine="720"/>
        <w:jc w:val="both"/>
        <w:rPr>
          <w:rFonts w:eastAsia="Times New Roman" w:cs="Arial"/>
          <w:color w:val="252525"/>
          <w:lang w:eastAsia="id-ID"/>
        </w:rPr>
      </w:pPr>
      <w:r>
        <w:rPr>
          <w:rFonts w:eastAsia="Times New Roman" w:cs="Arial"/>
          <w:color w:val="252525"/>
          <w:lang w:eastAsia="id-ID"/>
        </w:rPr>
        <w:t xml:space="preserve">Reaksi </w:t>
      </w:r>
      <w:r w:rsidR="00000A78">
        <w:rPr>
          <w:rFonts w:eastAsia="Times New Roman" w:cs="Arial"/>
          <w:color w:val="252525"/>
          <w:lang w:eastAsia="id-ID"/>
        </w:rPr>
        <w:t xml:space="preserve">pertama individu yang </w:t>
      </w:r>
      <w:r>
        <w:rPr>
          <w:rFonts w:eastAsia="Times New Roman" w:cs="Arial"/>
          <w:color w:val="252525"/>
          <w:lang w:eastAsia="id-ID"/>
        </w:rPr>
        <w:t>kehilangan adalah terkejut, tidak percaya, merasa terpukul dan menyangkal pernyataan bahwa kehilangan itu benar-benar terjadi. Secara sadar maupun tidak sadar</w:t>
      </w:r>
      <w:r w:rsidR="00000A78">
        <w:rPr>
          <w:rFonts w:eastAsia="Times New Roman" w:cs="Arial"/>
          <w:color w:val="252525"/>
          <w:lang w:eastAsia="id-ID"/>
        </w:rPr>
        <w:t xml:space="preserve"> seseorang yang berada pada tahap ini menolak semua fakta, informasi dan segala sesuatu yang berhubungan dengan hal yang dialaminya. Individu merasa hidupnya menjadi tidak berharga lagi. Pada saat itu ia dalam keadaan terguncang dan pengingkaran, merasa ingin mati saja. Pada tahap ini seseorang tidak mampu berpikir apa yang seharusnya ia lakukan untuk keluar dari masalahnya. Ia tidak siap untuk menerima kondisinya. Oleh karenanya, tahap penyangkalan merupakan suatu tahap yang sangat tidak nyaman dan situasi yang sangat menyakitkan. Reaksi fisik yang terjadi pada </w:t>
      </w:r>
      <w:r w:rsidR="00A4205B">
        <w:rPr>
          <w:rFonts w:eastAsia="Times New Roman" w:cs="Arial"/>
          <w:color w:val="252525"/>
          <w:lang w:eastAsia="id-ID"/>
        </w:rPr>
        <w:t>tahap ini biasanya berupa keletihan, kelemahan, pucat, mual, diare, sesak napas, detak jantung cepat, menangis, gelisah. Reaksi ini berlangsung selama beberapa menit hingga beberapa tahun.</w:t>
      </w:r>
    </w:p>
    <w:p w:rsidR="002A120E" w:rsidRDefault="00273317" w:rsidP="004D0D6C">
      <w:pPr>
        <w:numPr>
          <w:ilvl w:val="0"/>
          <w:numId w:val="2"/>
        </w:numPr>
        <w:shd w:val="clear" w:color="auto" w:fill="FFFFFF"/>
        <w:spacing w:after="0" w:line="360" w:lineRule="auto"/>
        <w:ind w:left="0"/>
        <w:jc w:val="both"/>
        <w:rPr>
          <w:rFonts w:eastAsia="Times New Roman" w:cs="Arial"/>
          <w:color w:val="252525"/>
          <w:lang w:eastAsia="id-ID"/>
        </w:rPr>
      </w:pPr>
      <w:hyperlink r:id="rId16" w:tooltip="Marah" w:history="1">
        <w:r w:rsidRPr="004D0D6C">
          <w:rPr>
            <w:rFonts w:eastAsia="Times New Roman" w:cs="Arial"/>
            <w:b/>
            <w:bCs/>
            <w:color w:val="0B0080"/>
            <w:u w:val="single"/>
            <w:lang w:eastAsia="id-ID"/>
          </w:rPr>
          <w:t>Marah</w:t>
        </w:r>
      </w:hyperlink>
      <w:r w:rsidRPr="004D0D6C">
        <w:rPr>
          <w:rFonts w:eastAsia="Times New Roman" w:cs="Arial"/>
          <w:color w:val="252525"/>
          <w:lang w:eastAsia="id-ID"/>
        </w:rPr>
        <w:t> </w:t>
      </w:r>
      <w:r w:rsidRPr="00273317">
        <w:rPr>
          <w:rFonts w:eastAsia="Times New Roman" w:cs="Arial"/>
          <w:color w:val="252525"/>
          <w:lang w:eastAsia="id-ID"/>
        </w:rPr>
        <w:t>(</w:t>
      </w:r>
      <w:r w:rsidRPr="00273317">
        <w:rPr>
          <w:rFonts w:eastAsia="Times New Roman" w:cs="Arial"/>
          <w:b/>
          <w:bCs/>
          <w:i/>
          <w:iCs/>
          <w:color w:val="252525"/>
          <w:lang w:eastAsia="id-ID"/>
        </w:rPr>
        <w:t>Anger</w:t>
      </w:r>
      <w:r w:rsidR="002A120E">
        <w:rPr>
          <w:rFonts w:eastAsia="Times New Roman" w:cs="Arial"/>
          <w:color w:val="252525"/>
          <w:lang w:eastAsia="id-ID"/>
        </w:rPr>
        <w:t>)</w:t>
      </w:r>
    </w:p>
    <w:p w:rsidR="002A120E" w:rsidRDefault="00273317" w:rsidP="002A120E">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"Kenapa saya ? Ini tidak adil!"; "Bagaimana mungkin hal ini dapat terjadi pada saya?"; "Siapa yang harus dipersalahkan?"</w:t>
      </w:r>
    </w:p>
    <w:p w:rsidR="00A4205B" w:rsidRDefault="00273317" w:rsidP="00A4205B">
      <w:pPr>
        <w:shd w:val="clear" w:color="auto" w:fill="FFFFFF"/>
        <w:spacing w:after="0" w:line="360" w:lineRule="auto"/>
        <w:ind w:firstLine="720"/>
        <w:jc w:val="both"/>
        <w:rPr>
          <w:rFonts w:eastAsia="Times New Roman" w:cs="Arial"/>
          <w:color w:val="252525"/>
          <w:lang w:eastAsia="id-ID"/>
        </w:rPr>
      </w:pPr>
      <w:r w:rsidRPr="00273317">
        <w:rPr>
          <w:rFonts w:eastAsia="Times New Roman" w:cs="Arial"/>
          <w:color w:val="252525"/>
          <w:lang w:eastAsia="id-ID"/>
        </w:rPr>
        <w:t xml:space="preserve">Ketika berada pada tahapan kedua, individu akan menyadari bahwa ia tidak </w:t>
      </w:r>
      <w:r w:rsidR="00A4205B">
        <w:rPr>
          <w:rFonts w:eastAsia="Times New Roman" w:cs="Arial"/>
          <w:color w:val="252525"/>
          <w:lang w:eastAsia="id-ID"/>
        </w:rPr>
        <w:t xml:space="preserve">selalu dapat </w:t>
      </w:r>
      <w:r w:rsidRPr="00273317">
        <w:rPr>
          <w:rFonts w:eastAsia="Times New Roman" w:cs="Arial"/>
          <w:color w:val="252525"/>
          <w:lang w:eastAsia="id-ID"/>
        </w:rPr>
        <w:t xml:space="preserve">menyangkal. </w:t>
      </w:r>
      <w:r w:rsidR="00A4205B">
        <w:rPr>
          <w:rFonts w:eastAsia="Times New Roman" w:cs="Arial"/>
          <w:color w:val="252525"/>
          <w:lang w:eastAsia="id-ID"/>
        </w:rPr>
        <w:t>Kemarahan yang dialami oleh seseorang dapat diungkapkan dengan berbagai cara. Individu mungkin menyalahkan dirinya sendiri dan atau orang lain atas apa yang terjadi padanya</w:t>
      </w:r>
      <w:r w:rsidR="00556174">
        <w:rPr>
          <w:rFonts w:eastAsia="Times New Roman" w:cs="Arial"/>
          <w:color w:val="252525"/>
          <w:lang w:eastAsia="id-ID"/>
        </w:rPr>
        <w:t xml:space="preserve">, serta pada lingkungan tempat ia tinggal. Pada kondisi ini individu tidak memerlukan nasehat, baginya nasehat adalah sebuah bentuk pengadilan </w:t>
      </w:r>
      <w:r w:rsidR="00556174" w:rsidRPr="00556174">
        <w:rPr>
          <w:rFonts w:eastAsia="Times New Roman" w:cs="Arial"/>
          <w:i/>
          <w:color w:val="252525"/>
          <w:lang w:eastAsia="id-ID"/>
        </w:rPr>
        <w:lastRenderedPageBreak/>
        <w:t>(judgement)</w:t>
      </w:r>
      <w:r w:rsidR="00556174">
        <w:rPr>
          <w:rFonts w:eastAsia="Times New Roman" w:cs="Arial"/>
          <w:color w:val="252525"/>
          <w:lang w:eastAsia="id-ID"/>
        </w:rPr>
        <w:t xml:space="preserve"> yang sangat membuatnya menjadi lebih terganggu. Reaksi fisik yang sering terjadi pada tahap ini antara lain: wajah memerah, nadi menjadi lebih cepat, gelisah, susah tidur dan tangan mengepal.</w:t>
      </w:r>
    </w:p>
    <w:p w:rsidR="002A120E" w:rsidRDefault="00273317" w:rsidP="004D0D6C">
      <w:pPr>
        <w:numPr>
          <w:ilvl w:val="0"/>
          <w:numId w:val="2"/>
        </w:numPr>
        <w:shd w:val="clear" w:color="auto" w:fill="FFFFFF"/>
        <w:spacing w:after="0" w:line="360" w:lineRule="auto"/>
        <w:ind w:left="0"/>
        <w:jc w:val="both"/>
        <w:rPr>
          <w:rFonts w:eastAsia="Times New Roman" w:cs="Arial"/>
          <w:color w:val="252525"/>
          <w:lang w:eastAsia="id-ID"/>
        </w:rPr>
      </w:pPr>
      <w:hyperlink r:id="rId17" w:tooltip="Tawar (halaman belum tersedia)" w:history="1">
        <w:r w:rsidRPr="004D0D6C">
          <w:rPr>
            <w:rFonts w:eastAsia="Times New Roman" w:cs="Arial"/>
            <w:b/>
            <w:bCs/>
            <w:color w:val="002060"/>
            <w:u w:val="single"/>
            <w:lang w:eastAsia="id-ID"/>
          </w:rPr>
          <w:t>Menawar</w:t>
        </w:r>
      </w:hyperlink>
      <w:r w:rsidRPr="004D0D6C">
        <w:rPr>
          <w:rFonts w:eastAsia="Times New Roman" w:cs="Arial"/>
          <w:color w:val="252525"/>
          <w:lang w:eastAsia="id-ID"/>
        </w:rPr>
        <w:t> </w:t>
      </w:r>
      <w:r w:rsidRPr="00273317">
        <w:rPr>
          <w:rFonts w:eastAsia="Times New Roman" w:cs="Arial"/>
          <w:color w:val="252525"/>
          <w:lang w:eastAsia="id-ID"/>
        </w:rPr>
        <w:t>(</w:t>
      </w:r>
      <w:r w:rsidRPr="00273317">
        <w:rPr>
          <w:rFonts w:eastAsia="Times New Roman" w:cs="Arial"/>
          <w:b/>
          <w:bCs/>
          <w:i/>
          <w:iCs/>
          <w:color w:val="252525"/>
          <w:lang w:eastAsia="id-ID"/>
        </w:rPr>
        <w:t>Bargaining</w:t>
      </w:r>
      <w:r w:rsidR="002A120E">
        <w:rPr>
          <w:rFonts w:eastAsia="Times New Roman" w:cs="Arial"/>
          <w:color w:val="252525"/>
          <w:lang w:eastAsia="id-ID"/>
        </w:rPr>
        <w:t>)</w:t>
      </w:r>
    </w:p>
    <w:p w:rsidR="00556174" w:rsidRDefault="00273317" w:rsidP="002A120E">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"Biarkan saya hidup untuk melihat anak saya diwisuda."; "Saya akan melakukan apapun untuk beberapa tahun."; "Saya akan memberikan simpanan saya jika..."</w:t>
      </w:r>
    </w:p>
    <w:p w:rsidR="00273317" w:rsidRDefault="00273317" w:rsidP="00556174">
      <w:pPr>
        <w:shd w:val="clear" w:color="auto" w:fill="FFFFFF"/>
        <w:spacing w:after="0" w:line="360" w:lineRule="auto"/>
        <w:ind w:firstLine="709"/>
        <w:jc w:val="both"/>
        <w:rPr>
          <w:rFonts w:eastAsia="Times New Roman" w:cs="Arial"/>
          <w:color w:val="252525"/>
          <w:lang w:eastAsia="id-ID"/>
        </w:rPr>
      </w:pPr>
      <w:r w:rsidRPr="00273317">
        <w:rPr>
          <w:rFonts w:eastAsia="Times New Roman" w:cs="Arial"/>
          <w:color w:val="252525"/>
          <w:lang w:eastAsia="id-ID"/>
        </w:rPr>
        <w:t>Tahapan ketiga melibatkan harapan supaya individu dapat sedemikian rupa menghambat atau menunda kematian. Biasanya, kesepakatan untuk perpanjangan hidup dibuat kepada kekuasaan yang lebih tinggi dalam bentuk pertukaran atas gaya hidup yang berubah. Secara psikologis, individu mengatakan, "Saya mengerti saya akan mati, tetapi jika saja saya memiliki lebih banyak waktu..."</w:t>
      </w:r>
    </w:p>
    <w:p w:rsidR="00556174" w:rsidRDefault="00556174" w:rsidP="00556174">
      <w:pPr>
        <w:shd w:val="clear" w:color="auto" w:fill="FFFFFF"/>
        <w:spacing w:after="0" w:line="360" w:lineRule="auto"/>
        <w:ind w:firstLine="709"/>
        <w:jc w:val="both"/>
        <w:rPr>
          <w:rFonts w:eastAsia="Times New Roman" w:cs="Arial"/>
          <w:color w:val="252525"/>
          <w:lang w:eastAsia="id-ID"/>
        </w:rPr>
      </w:pPr>
      <w:r>
        <w:rPr>
          <w:rFonts w:eastAsia="Times New Roman" w:cs="Arial"/>
          <w:color w:val="252525"/>
          <w:lang w:eastAsia="id-ID"/>
        </w:rPr>
        <w:t>Apabila individu mampu mengungkapkan rasa marahnya, maka ia maju ke tahap tawar menawar. Pada tahap ini seseorang berpikir seandainya ia dapat menghindari kehilangan itu. Reaksi yang sering muncul adalah dengan mengungkapkan perasaan bersalah atau ketakutan pada dosa yang pernah dilakukan, baik itu nyata ataupun hanya imajinasi saja. Seringkali seseorang yang berada pada tahap ini berusaha tawar menawar denga Tuhan agar merubah apa yang telah terjadi supaya tidak menimpanya. Sering juga dinyatakan dengan kata-kata “seandainya saya hati-hati”, “kenapa harus terjadi pada keluarga saya”, dll. Sesungguhnya bargaining atau tawar menawar yang dilakukan seseorang tidak memberikan solusi apapun bagi permasalahan</w:t>
      </w:r>
      <w:r w:rsidR="009A04F1">
        <w:rPr>
          <w:rFonts w:eastAsia="Times New Roman" w:cs="Arial"/>
          <w:color w:val="252525"/>
          <w:lang w:eastAsia="id-ID"/>
        </w:rPr>
        <w:t xml:space="preserve"> yang ia hadapi.</w:t>
      </w:r>
    </w:p>
    <w:p w:rsidR="002A120E" w:rsidRDefault="00273317" w:rsidP="004D0D6C">
      <w:pPr>
        <w:numPr>
          <w:ilvl w:val="0"/>
          <w:numId w:val="2"/>
        </w:numPr>
        <w:shd w:val="clear" w:color="auto" w:fill="FFFFFF"/>
        <w:spacing w:after="0" w:line="360" w:lineRule="auto"/>
        <w:ind w:left="0"/>
        <w:jc w:val="both"/>
        <w:rPr>
          <w:rFonts w:eastAsia="Times New Roman" w:cs="Arial"/>
          <w:color w:val="252525"/>
          <w:lang w:eastAsia="id-ID"/>
        </w:rPr>
      </w:pPr>
      <w:hyperlink r:id="rId18" w:tooltip="Depresi" w:history="1">
        <w:r w:rsidRPr="004D0D6C">
          <w:rPr>
            <w:rFonts w:eastAsia="Times New Roman" w:cs="Arial"/>
            <w:b/>
            <w:bCs/>
            <w:color w:val="0B0080"/>
            <w:u w:val="single"/>
            <w:lang w:eastAsia="id-ID"/>
          </w:rPr>
          <w:t>Depresi</w:t>
        </w:r>
      </w:hyperlink>
      <w:r w:rsidRPr="004D0D6C">
        <w:rPr>
          <w:rFonts w:eastAsia="Times New Roman" w:cs="Arial"/>
          <w:color w:val="252525"/>
          <w:lang w:eastAsia="id-ID"/>
        </w:rPr>
        <w:t> </w:t>
      </w:r>
      <w:r w:rsidRPr="00273317">
        <w:rPr>
          <w:rFonts w:eastAsia="Times New Roman" w:cs="Arial"/>
          <w:color w:val="252525"/>
          <w:lang w:eastAsia="id-ID"/>
        </w:rPr>
        <w:t>(</w:t>
      </w:r>
      <w:r w:rsidRPr="00273317">
        <w:rPr>
          <w:rFonts w:eastAsia="Times New Roman" w:cs="Arial"/>
          <w:b/>
          <w:bCs/>
          <w:i/>
          <w:iCs/>
          <w:color w:val="252525"/>
          <w:lang w:eastAsia="id-ID"/>
        </w:rPr>
        <w:t>Depression</w:t>
      </w:r>
      <w:r w:rsidR="002A120E">
        <w:rPr>
          <w:rFonts w:eastAsia="Times New Roman" w:cs="Arial"/>
          <w:color w:val="252525"/>
          <w:lang w:eastAsia="id-ID"/>
        </w:rPr>
        <w:t>)</w:t>
      </w:r>
    </w:p>
    <w:p w:rsidR="009A04F1" w:rsidRDefault="00273317" w:rsidP="009A04F1">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"Saya sangat sedih, mengapa perduli dengan lainnya?"; "Saya akan mati .. Apa keuntungannya?"; "Saya merindukan orang saya cintai, mengapa melanjutk</w:t>
      </w:r>
      <w:r w:rsidR="009A04F1">
        <w:rPr>
          <w:rFonts w:eastAsia="Times New Roman" w:cs="Arial"/>
          <w:color w:val="252525"/>
          <w:lang w:eastAsia="id-ID"/>
        </w:rPr>
        <w:t>an?"</w:t>
      </w:r>
    </w:p>
    <w:p w:rsidR="00273317" w:rsidRDefault="00273317" w:rsidP="009A04F1">
      <w:pPr>
        <w:shd w:val="clear" w:color="auto" w:fill="FFFFFF"/>
        <w:spacing w:after="0" w:line="360" w:lineRule="auto"/>
        <w:ind w:firstLine="709"/>
        <w:jc w:val="both"/>
        <w:rPr>
          <w:rFonts w:eastAsia="Times New Roman" w:cs="Arial"/>
          <w:color w:val="252525"/>
          <w:lang w:eastAsia="id-ID"/>
        </w:rPr>
      </w:pPr>
      <w:r w:rsidRPr="00273317">
        <w:rPr>
          <w:rFonts w:eastAsia="Times New Roman" w:cs="Arial"/>
          <w:color w:val="252525"/>
          <w:lang w:eastAsia="id-ID"/>
        </w:rPr>
        <w:t xml:space="preserve">Pada tahapan </w:t>
      </w:r>
      <w:r w:rsidR="009A04F1">
        <w:rPr>
          <w:rFonts w:eastAsia="Times New Roman" w:cs="Arial"/>
          <w:color w:val="252525"/>
          <w:lang w:eastAsia="id-ID"/>
        </w:rPr>
        <w:t>keempat, penderita yang sekarat</w:t>
      </w:r>
      <w:r w:rsidRPr="00273317">
        <w:rPr>
          <w:rFonts w:eastAsia="Times New Roman" w:cs="Arial"/>
          <w:color w:val="252525"/>
          <w:lang w:eastAsia="id-ID"/>
        </w:rPr>
        <w:t>, menolak dibesuk dan menghabiskan banyak waktu untuk menangis dan berduka. Proses ini memberikan kesempatan kepada pasien yang sekarat untuk memutus hubungan dengan sesuatu yang dicintai ataupun disayangi. Tidak disarankan untuk mencoba menghibur individu yang berada pada tahapan ini. Ini merupakan waktu penting untuk berduka yang harus dilalui.</w:t>
      </w:r>
    </w:p>
    <w:p w:rsidR="009A04F1" w:rsidRDefault="009A04F1" w:rsidP="009A04F1">
      <w:pPr>
        <w:shd w:val="clear" w:color="auto" w:fill="FFFFFF"/>
        <w:spacing w:after="0" w:line="360" w:lineRule="auto"/>
        <w:ind w:firstLine="709"/>
        <w:jc w:val="both"/>
        <w:rPr>
          <w:rFonts w:eastAsia="Times New Roman" w:cs="Arial"/>
          <w:color w:val="252525"/>
          <w:lang w:eastAsia="id-ID"/>
        </w:rPr>
      </w:pPr>
      <w:r>
        <w:rPr>
          <w:rFonts w:eastAsia="Times New Roman" w:cs="Arial"/>
          <w:color w:val="252525"/>
          <w:lang w:eastAsia="id-ID"/>
        </w:rPr>
        <w:t xml:space="preserve">Individu pada tahap ini mengalami disorganisasi dalam batas tertentu dan merasa bahwa mereka tidak mampu melakukan tugas yang di masa lalu dilakukan dengan sedikit kesulitan. Individu sering menunjukkan sikap menarik diri, tidak mau berbicara, takut, perasaan tidak menentu dan putus asa. Seseorang yang berada pada </w:t>
      </w:r>
      <w:r>
        <w:rPr>
          <w:rFonts w:eastAsia="Times New Roman" w:cs="Arial"/>
          <w:color w:val="252525"/>
          <w:lang w:eastAsia="id-ID"/>
        </w:rPr>
        <w:lastRenderedPageBreak/>
        <w:t>tahap ini setidaknya sudah mulai menerima apa yang terjadi padanya adalah kenyataan yang memang harus ia hadapi. Gejala fisik yang sering diperlihatkan adalah menolak makan, susah tidur, letih, dan libido menurun.</w:t>
      </w:r>
    </w:p>
    <w:p w:rsidR="002A120E" w:rsidRDefault="00273317" w:rsidP="004D0D6C">
      <w:pPr>
        <w:numPr>
          <w:ilvl w:val="0"/>
          <w:numId w:val="2"/>
        </w:numPr>
        <w:shd w:val="clear" w:color="auto" w:fill="FFFFFF"/>
        <w:spacing w:after="0" w:line="360" w:lineRule="auto"/>
        <w:ind w:left="0"/>
        <w:jc w:val="both"/>
        <w:rPr>
          <w:rFonts w:eastAsia="Times New Roman" w:cs="Arial"/>
          <w:color w:val="252525"/>
          <w:lang w:eastAsia="id-ID"/>
        </w:rPr>
      </w:pPr>
      <w:hyperlink r:id="rId19" w:tooltip="Penerimaan (halaman belum tersedia)" w:history="1">
        <w:r w:rsidRPr="004D0D6C">
          <w:rPr>
            <w:rFonts w:eastAsia="Times New Roman" w:cs="Arial"/>
            <w:b/>
            <w:bCs/>
            <w:color w:val="002060"/>
            <w:u w:val="single"/>
            <w:lang w:eastAsia="id-ID"/>
          </w:rPr>
          <w:t>Penerimaan</w:t>
        </w:r>
      </w:hyperlink>
      <w:r w:rsidRPr="004D0D6C">
        <w:rPr>
          <w:rFonts w:eastAsia="Times New Roman" w:cs="Arial"/>
          <w:color w:val="252525"/>
          <w:lang w:eastAsia="id-ID"/>
        </w:rPr>
        <w:t> </w:t>
      </w:r>
      <w:r w:rsidRPr="00273317">
        <w:rPr>
          <w:rFonts w:eastAsia="Times New Roman" w:cs="Arial"/>
          <w:color w:val="252525"/>
          <w:lang w:eastAsia="id-ID"/>
        </w:rPr>
        <w:t>(</w:t>
      </w:r>
      <w:r w:rsidRPr="00273317">
        <w:rPr>
          <w:rFonts w:eastAsia="Times New Roman" w:cs="Arial"/>
          <w:b/>
          <w:bCs/>
          <w:i/>
          <w:iCs/>
          <w:color w:val="252525"/>
          <w:lang w:eastAsia="id-ID"/>
        </w:rPr>
        <w:t>Acceptance</w:t>
      </w:r>
      <w:r w:rsidR="002A120E">
        <w:rPr>
          <w:rFonts w:eastAsia="Times New Roman" w:cs="Arial"/>
          <w:color w:val="252525"/>
          <w:lang w:eastAsia="id-ID"/>
        </w:rPr>
        <w:t>)</w:t>
      </w:r>
    </w:p>
    <w:p w:rsidR="002A120E" w:rsidRDefault="00273317" w:rsidP="002A120E">
      <w:pPr>
        <w:shd w:val="clear" w:color="auto" w:fill="FFFFFF"/>
        <w:spacing w:after="0" w:line="360" w:lineRule="auto"/>
        <w:jc w:val="both"/>
        <w:rPr>
          <w:rFonts w:eastAsia="Times New Roman" w:cs="Arial"/>
          <w:color w:val="252525"/>
          <w:lang w:eastAsia="id-ID"/>
        </w:rPr>
      </w:pPr>
      <w:r w:rsidRPr="00273317">
        <w:rPr>
          <w:rFonts w:eastAsia="Times New Roman" w:cs="Arial"/>
          <w:color w:val="252525"/>
          <w:lang w:eastAsia="id-ID"/>
        </w:rPr>
        <w:t>"Semuanya akan baik-baik saja."; "Saya tidak dapat melawannya, Saya sebaiknya bersiap untuk hal itu."</w:t>
      </w:r>
    </w:p>
    <w:p w:rsidR="00DC1507" w:rsidRDefault="00273317" w:rsidP="00DC1507">
      <w:pPr>
        <w:shd w:val="clear" w:color="auto" w:fill="FFFFFF"/>
        <w:spacing w:after="0" w:line="360" w:lineRule="auto"/>
        <w:ind w:firstLine="720"/>
        <w:jc w:val="both"/>
        <w:rPr>
          <w:rFonts w:eastAsia="Times New Roman" w:cs="Arial"/>
          <w:color w:val="252525"/>
          <w:lang w:eastAsia="id-ID"/>
        </w:rPr>
      </w:pPr>
      <w:r w:rsidRPr="00273317">
        <w:rPr>
          <w:rFonts w:eastAsia="Times New Roman" w:cs="Arial"/>
          <w:color w:val="252525"/>
          <w:lang w:eastAsia="id-ID"/>
        </w:rPr>
        <w:t>Ini merupakan tahapan terakhir, individu tiba pada kondisi sebagai ma</w:t>
      </w:r>
      <w:r w:rsidR="00DC1507">
        <w:rPr>
          <w:rFonts w:eastAsia="Times New Roman" w:cs="Arial"/>
          <w:color w:val="252525"/>
          <w:lang w:eastAsia="id-ID"/>
        </w:rPr>
        <w:t>k</w:t>
      </w:r>
      <w:r w:rsidRPr="00273317">
        <w:rPr>
          <w:rFonts w:eastAsia="Times New Roman" w:cs="Arial"/>
          <w:color w:val="252525"/>
          <w:lang w:eastAsia="id-ID"/>
        </w:rPr>
        <w:t>hluk hidup atau kepada yang dicintainya.</w:t>
      </w:r>
    </w:p>
    <w:p w:rsidR="00DC1507" w:rsidRPr="00273317" w:rsidRDefault="00DC1507" w:rsidP="00DC1507">
      <w:pPr>
        <w:shd w:val="clear" w:color="auto" w:fill="FFFFFF"/>
        <w:spacing w:after="0" w:line="360" w:lineRule="auto"/>
        <w:ind w:firstLine="720"/>
        <w:jc w:val="both"/>
        <w:rPr>
          <w:rFonts w:eastAsia="Times New Roman" w:cs="Arial"/>
          <w:color w:val="252525"/>
          <w:lang w:eastAsia="id-ID"/>
        </w:rPr>
      </w:pPr>
      <w:r>
        <w:rPr>
          <w:rFonts w:eastAsia="Times New Roman" w:cs="Arial"/>
          <w:color w:val="252525"/>
          <w:lang w:eastAsia="id-ID"/>
        </w:rPr>
        <w:t xml:space="preserve">Tahap ini berkaitan dengan reorganisasi perasaan kehilangan. Individu akan menyadari bahwa hidup mereka harus terus berlanjut dan mereka harus mencari makna baru dari keberadaan mereka. Pikiran yang selalu terpusat pada objek atau orang yang hilang </w:t>
      </w:r>
      <w:r w:rsidR="00DC31F5">
        <w:rPr>
          <w:rFonts w:eastAsia="Times New Roman" w:cs="Arial"/>
          <w:color w:val="252525"/>
          <w:lang w:eastAsia="id-ID"/>
        </w:rPr>
        <w:t xml:space="preserve">akan mulai berkurang atau menghilang. Individu telah menerima kenyataan kehilangan yang dialaminya, gambaran tentang objek atau orang yang hilang mulai dilepaskan dan secara bertahap perhatian dialihkan kepada objek yang baru. Seseorang yang berada pada tahap ini mulai menyusun rencana yang akan dilakukan pasca kehilangan. </w:t>
      </w:r>
    </w:p>
    <w:p w:rsidR="002A120E" w:rsidRDefault="002A120E" w:rsidP="004D0D6C">
      <w:pPr>
        <w:shd w:val="clear" w:color="auto" w:fill="FFFFFF"/>
        <w:spacing w:after="0" w:line="360" w:lineRule="auto"/>
        <w:jc w:val="both"/>
        <w:rPr>
          <w:rFonts w:ascii="Times New Roman" w:eastAsia="Times New Roman" w:hAnsi="Times New Roman" w:cs="Times New Roman"/>
          <w:color w:val="666666"/>
          <w:sz w:val="24"/>
          <w:szCs w:val="24"/>
          <w:lang w:eastAsia="id-ID"/>
        </w:rPr>
      </w:pPr>
    </w:p>
    <w:p w:rsidR="00DC31F5" w:rsidRPr="00DC31F5" w:rsidRDefault="00DC31F5" w:rsidP="00DC31F5">
      <w:pPr>
        <w:jc w:val="center"/>
        <w:rPr>
          <w:b/>
          <w:sz w:val="24"/>
          <w:szCs w:val="24"/>
          <w:lang w:eastAsia="id-ID"/>
        </w:rPr>
      </w:pPr>
      <w:r w:rsidRPr="00DC31F5">
        <w:rPr>
          <w:b/>
          <w:sz w:val="24"/>
          <w:szCs w:val="24"/>
          <w:lang w:eastAsia="id-ID"/>
        </w:rPr>
        <w:t>LATAR BELAKANG TERBENTUKNYA TEORI</w:t>
      </w:r>
    </w:p>
    <w:p w:rsidR="00273317" w:rsidRPr="00273317" w:rsidRDefault="00273317" w:rsidP="002A120E">
      <w:pPr>
        <w:shd w:val="clear" w:color="auto" w:fill="FFFFFF"/>
        <w:spacing w:after="0" w:line="360" w:lineRule="auto"/>
        <w:ind w:firstLine="720"/>
        <w:jc w:val="both"/>
        <w:rPr>
          <w:rFonts w:eastAsia="Times New Roman" w:cs="Arial"/>
          <w:color w:val="252525"/>
          <w:lang w:eastAsia="id-ID"/>
        </w:rPr>
      </w:pPr>
      <w:r w:rsidRPr="00273317">
        <w:rPr>
          <w:rFonts w:eastAsia="Times New Roman" w:cs="Arial"/>
          <w:lang w:eastAsia="id-ID"/>
        </w:rPr>
        <w:t>Pada awalnya, Kübler-Ross menerapkan tahapan-tahapan i</w:t>
      </w:r>
      <w:r w:rsidR="00087B7C">
        <w:rPr>
          <w:rFonts w:eastAsia="Times New Roman" w:cs="Arial"/>
          <w:lang w:eastAsia="id-ID"/>
        </w:rPr>
        <w:t>ni pada penderita penyakit gawat</w:t>
      </w:r>
      <w:r w:rsidRPr="00273317">
        <w:rPr>
          <w:rFonts w:eastAsia="Times New Roman" w:cs="Arial"/>
          <w:lang w:eastAsia="id-ID"/>
        </w:rPr>
        <w:t>, kemudian dite</w:t>
      </w:r>
      <w:r w:rsidR="00087B7C">
        <w:rPr>
          <w:rFonts w:eastAsia="Times New Roman" w:cs="Arial"/>
          <w:lang w:eastAsia="id-ID"/>
        </w:rPr>
        <w:t>rapkan pada bentuk lain seperti individu yang mengalami</w:t>
      </w:r>
      <w:r w:rsidRPr="00273317">
        <w:rPr>
          <w:rFonts w:eastAsia="Times New Roman" w:cs="Arial"/>
          <w:lang w:eastAsia="id-ID"/>
        </w:rPr>
        <w:t xml:space="preserve"> kerugian/kehilangan milik pribadi yang sangat luar biasa (pekerjaan, penghasilan, kebebasan). Termasuk dalam hal ini adalah peristiwa penting dalam kehidupan seperti kematian seseorang yang sangat dicintai,</w:t>
      </w:r>
      <w:r w:rsidRPr="004D0D6C">
        <w:rPr>
          <w:rFonts w:eastAsia="Times New Roman" w:cs="Arial"/>
          <w:lang w:eastAsia="id-ID"/>
        </w:rPr>
        <w:t> </w:t>
      </w:r>
      <w:hyperlink r:id="rId20" w:tooltip="Perceraian" w:history="1">
        <w:r w:rsidRPr="004D0D6C">
          <w:rPr>
            <w:rFonts w:eastAsia="Times New Roman" w:cs="Arial"/>
            <w:lang w:eastAsia="id-ID"/>
          </w:rPr>
          <w:t>perceraian</w:t>
        </w:r>
      </w:hyperlink>
      <w:r w:rsidRPr="00273317">
        <w:rPr>
          <w:rFonts w:eastAsia="Times New Roman" w:cs="Arial"/>
          <w:lang w:eastAsia="id-ID"/>
        </w:rPr>
        <w:t>,</w:t>
      </w:r>
      <w:r w:rsidRPr="004D0D6C">
        <w:rPr>
          <w:rFonts w:eastAsia="Times New Roman" w:cs="Arial"/>
          <w:lang w:eastAsia="id-ID"/>
        </w:rPr>
        <w:t> </w:t>
      </w:r>
      <w:hyperlink r:id="rId21" w:tooltip="Kecanduan obat-obatan (halaman belum tersedia)" w:history="1">
        <w:r w:rsidRPr="004D0D6C">
          <w:rPr>
            <w:rFonts w:eastAsia="Times New Roman" w:cs="Arial"/>
            <w:lang w:eastAsia="id-ID"/>
          </w:rPr>
          <w:t>kecanduan obat-obatan</w:t>
        </w:r>
      </w:hyperlink>
      <w:r w:rsidRPr="00273317">
        <w:rPr>
          <w:rFonts w:eastAsia="Times New Roman" w:cs="Arial"/>
          <w:lang w:eastAsia="id-ID"/>
        </w:rPr>
        <w:t>, awal menderita sakit atau</w:t>
      </w:r>
      <w:r w:rsidR="002A120E">
        <w:rPr>
          <w:rFonts w:eastAsia="Times New Roman" w:cs="Arial"/>
          <w:lang w:eastAsia="id-ID"/>
        </w:rPr>
        <w:t xml:space="preserve"> </w:t>
      </w:r>
      <w:hyperlink r:id="rId22" w:tooltip="Penyakit gawat (halaman belum tersedia)" w:history="1">
        <w:r w:rsidR="002A120E">
          <w:rPr>
            <w:rFonts w:eastAsia="Times New Roman" w:cs="Arial"/>
            <w:lang w:eastAsia="id-ID"/>
          </w:rPr>
          <w:t xml:space="preserve">penyakit </w:t>
        </w:r>
        <w:r w:rsidRPr="004D0D6C">
          <w:rPr>
            <w:rFonts w:eastAsia="Times New Roman" w:cs="Arial"/>
            <w:lang w:eastAsia="id-ID"/>
          </w:rPr>
          <w:t>gawat</w:t>
        </w:r>
      </w:hyperlink>
      <w:r w:rsidR="002A120E">
        <w:rPr>
          <w:rFonts w:eastAsia="Times New Roman" w:cs="Arial"/>
          <w:lang w:eastAsia="id-ID"/>
        </w:rPr>
        <w:t xml:space="preserve">, </w:t>
      </w:r>
      <w:r w:rsidRPr="00273317">
        <w:rPr>
          <w:rFonts w:eastAsia="Times New Roman" w:cs="Arial"/>
          <w:lang w:eastAsia="id-ID"/>
        </w:rPr>
        <w:t xml:space="preserve">diagnosa ketidaksuburan, juga </w:t>
      </w:r>
      <w:r w:rsidR="002A120E">
        <w:rPr>
          <w:rFonts w:eastAsia="Times New Roman" w:cs="Arial"/>
          <w:lang w:eastAsia="id-ID"/>
        </w:rPr>
        <w:t>b</w:t>
      </w:r>
      <w:r w:rsidRPr="00273317">
        <w:rPr>
          <w:rFonts w:eastAsia="Times New Roman" w:cs="Arial"/>
          <w:lang w:eastAsia="id-ID"/>
        </w:rPr>
        <w:t>anyak</w:t>
      </w:r>
      <w:r w:rsidRPr="004D0D6C">
        <w:rPr>
          <w:rFonts w:eastAsia="Times New Roman" w:cs="Arial"/>
          <w:lang w:eastAsia="id-ID"/>
        </w:rPr>
        <w:t> </w:t>
      </w:r>
      <w:hyperlink r:id="rId23" w:tooltip="Tragedi" w:history="1">
        <w:r w:rsidRPr="004D0D6C">
          <w:rPr>
            <w:rFonts w:eastAsia="Times New Roman" w:cs="Arial"/>
            <w:lang w:eastAsia="id-ID"/>
          </w:rPr>
          <w:t>tragedi</w:t>
        </w:r>
      </w:hyperlink>
      <w:r w:rsidRPr="004D0D6C">
        <w:rPr>
          <w:rFonts w:eastAsia="Times New Roman" w:cs="Arial"/>
          <w:lang w:eastAsia="id-ID"/>
        </w:rPr>
        <w:t> </w:t>
      </w:r>
      <w:r w:rsidRPr="00273317">
        <w:rPr>
          <w:rFonts w:eastAsia="Times New Roman" w:cs="Arial"/>
          <w:lang w:eastAsia="id-ID"/>
        </w:rPr>
        <w:t>dan</w:t>
      </w:r>
      <w:r w:rsidRPr="004D0D6C">
        <w:rPr>
          <w:rFonts w:eastAsia="Times New Roman" w:cs="Arial"/>
          <w:lang w:eastAsia="id-ID"/>
        </w:rPr>
        <w:t> </w:t>
      </w:r>
      <w:hyperlink r:id="rId24" w:tooltip="Bencana" w:history="1">
        <w:r w:rsidRPr="004D0D6C">
          <w:rPr>
            <w:rFonts w:eastAsia="Times New Roman" w:cs="Arial"/>
            <w:lang w:eastAsia="id-ID"/>
          </w:rPr>
          <w:t>bencana</w:t>
        </w:r>
      </w:hyperlink>
      <w:r w:rsidRPr="004D0D6C">
        <w:rPr>
          <w:rFonts w:eastAsia="Times New Roman" w:cs="Arial"/>
          <w:lang w:eastAsia="id-ID"/>
        </w:rPr>
        <w:t> </w:t>
      </w:r>
      <w:r w:rsidRPr="00273317">
        <w:rPr>
          <w:rFonts w:eastAsia="Times New Roman" w:cs="Arial"/>
          <w:lang w:eastAsia="id-ID"/>
        </w:rPr>
        <w:t>lainnya.</w:t>
      </w:r>
      <w:r w:rsidR="002A120E">
        <w:rPr>
          <w:rFonts w:eastAsia="Times New Roman" w:cs="Arial"/>
          <w:lang w:eastAsia="id-ID"/>
        </w:rPr>
        <w:t xml:space="preserve"> </w:t>
      </w:r>
      <w:r w:rsidRPr="00273317">
        <w:rPr>
          <w:rFonts w:eastAsia="Times New Roman" w:cs="Arial"/>
          <w:lang w:eastAsia="id-ID"/>
        </w:rPr>
        <w:t xml:space="preserve">Kübler-Ross menyatakan bahwa tahapan-tahapan ini tidak senantiasa </w:t>
      </w:r>
      <w:r w:rsidRPr="00273317">
        <w:rPr>
          <w:rFonts w:eastAsia="Times New Roman" w:cs="Arial"/>
          <w:color w:val="252525"/>
          <w:lang w:eastAsia="id-ID"/>
        </w:rPr>
        <w:t>berada dalam urutan seperti di atas, juga tidak semua pasien mengalami seluruh tahapan-tahapan tersebut, walau ia menerangkan bahwa seorang pasien setidaknya selalu mengalami paling tidak dua tahapan. Seringkali, individu akan mengalami beberapa tahapan secara berulang-ulang, bergantian antara dua atau lebih tahapan, yang kemudian kembali pada satu atau beberapa tahapan selama beberapa kali sebelum menyelesaikan tahapan tersebut.</w:t>
      </w:r>
    </w:p>
    <w:p w:rsidR="00273317" w:rsidRPr="00273317" w:rsidRDefault="00273317" w:rsidP="002A120E">
      <w:pPr>
        <w:shd w:val="clear" w:color="auto" w:fill="FFFFFF"/>
        <w:spacing w:after="0" w:line="360" w:lineRule="auto"/>
        <w:ind w:firstLine="720"/>
        <w:jc w:val="both"/>
        <w:rPr>
          <w:rFonts w:eastAsia="Times New Roman" w:cs="Arial"/>
          <w:color w:val="252525"/>
          <w:lang w:eastAsia="id-ID"/>
        </w:rPr>
      </w:pPr>
      <w:r w:rsidRPr="00273317">
        <w:rPr>
          <w:rFonts w:eastAsia="Times New Roman" w:cs="Arial"/>
          <w:color w:val="252525"/>
          <w:lang w:eastAsia="id-ID"/>
        </w:rPr>
        <w:t xml:space="preserve">Secara signifikan, mereka yang mengalami (atau pantauan </w:t>
      </w:r>
      <w:r w:rsidR="00087B7C">
        <w:rPr>
          <w:rFonts w:eastAsia="Times New Roman" w:cs="Arial"/>
          <w:color w:val="252525"/>
          <w:lang w:eastAsia="id-ID"/>
        </w:rPr>
        <w:t xml:space="preserve">dari </w:t>
      </w:r>
      <w:r w:rsidRPr="00273317">
        <w:rPr>
          <w:rFonts w:eastAsia="Times New Roman" w:cs="Arial"/>
          <w:color w:val="252525"/>
          <w:lang w:eastAsia="id-ID"/>
        </w:rPr>
        <w:t xml:space="preserve">mereka yang merawat) tahapan-tahapan ini seharusnya tidak memaksakan proses. Proses kedukaan </w:t>
      </w:r>
      <w:r w:rsidRPr="00273317">
        <w:rPr>
          <w:rFonts w:eastAsia="Times New Roman" w:cs="Arial"/>
          <w:color w:val="252525"/>
          <w:lang w:eastAsia="id-ID"/>
        </w:rPr>
        <w:lastRenderedPageBreak/>
        <w:t xml:space="preserve">sangatlah pribadi dan tidak seharusnya </w:t>
      </w:r>
      <w:r w:rsidR="008D2C74">
        <w:rPr>
          <w:rFonts w:eastAsia="Times New Roman" w:cs="Arial"/>
          <w:color w:val="252525"/>
          <w:lang w:eastAsia="id-ID"/>
        </w:rPr>
        <w:t>tergesa-gesa. Mereka</w:t>
      </w:r>
      <w:r w:rsidRPr="00273317">
        <w:rPr>
          <w:rFonts w:eastAsia="Times New Roman" w:cs="Arial"/>
          <w:color w:val="252525"/>
          <w:lang w:eastAsia="id-ID"/>
        </w:rPr>
        <w:t xml:space="preserve"> selayaknya sadar bahwa tahapan-tahapan tersebut akan lewat dengan sendirinya dan pada akhirnya tahapan "Penerimaan" (</w:t>
      </w:r>
      <w:r w:rsidRPr="00273317">
        <w:rPr>
          <w:rFonts w:eastAsia="Times New Roman" w:cs="Arial"/>
          <w:i/>
          <w:iCs/>
          <w:color w:val="252525"/>
          <w:lang w:eastAsia="id-ID"/>
        </w:rPr>
        <w:t>Acceptance</w:t>
      </w:r>
      <w:r w:rsidRPr="00273317">
        <w:rPr>
          <w:rFonts w:eastAsia="Times New Roman" w:cs="Arial"/>
          <w:color w:val="252525"/>
          <w:lang w:eastAsia="id-ID"/>
        </w:rPr>
        <w:t>) akan dicapai.</w:t>
      </w:r>
    </w:p>
    <w:p w:rsidR="00273317" w:rsidRPr="00273317" w:rsidRDefault="00273317" w:rsidP="002A120E">
      <w:pPr>
        <w:shd w:val="clear" w:color="auto" w:fill="FFFFFF"/>
        <w:spacing w:after="0" w:line="360" w:lineRule="auto"/>
        <w:ind w:firstLine="720"/>
        <w:jc w:val="both"/>
        <w:rPr>
          <w:rFonts w:eastAsia="Times New Roman" w:cs="Arial"/>
          <w:color w:val="252525"/>
          <w:lang w:eastAsia="id-ID"/>
        </w:rPr>
      </w:pPr>
      <w:r w:rsidRPr="00273317">
        <w:rPr>
          <w:rFonts w:eastAsia="Times New Roman" w:cs="Arial"/>
          <w:color w:val="252525"/>
          <w:lang w:eastAsia="id-ID"/>
        </w:rPr>
        <w:t>Beberapa psikolog percaya bahwa semakin keras seseorang melawan kematian, semakin besar kemungkinan mereka ak</w:t>
      </w:r>
      <w:r w:rsidR="00A82CD0">
        <w:rPr>
          <w:rFonts w:eastAsia="Times New Roman" w:cs="Arial"/>
          <w:color w:val="252525"/>
          <w:lang w:eastAsia="id-ID"/>
        </w:rPr>
        <w:t>an berada pada tahap penyangkalan</w:t>
      </w:r>
      <w:r w:rsidRPr="00273317">
        <w:rPr>
          <w:rFonts w:eastAsia="Times New Roman" w:cs="Arial"/>
          <w:color w:val="252525"/>
          <w:lang w:eastAsia="id-ID"/>
        </w:rPr>
        <w:t xml:space="preserve">. Jika hal ini terjadi, sangat mungkin penderita akan menghadapi kesulitan meninggal dengan cara yang baik. Psikolog lain menyatakan bahwa penderita yang tidak menentang kematian merupakan hal yang </w:t>
      </w:r>
      <w:r w:rsidR="00A82CD0">
        <w:rPr>
          <w:rFonts w:eastAsia="Times New Roman" w:cs="Arial"/>
          <w:color w:val="252525"/>
          <w:lang w:eastAsia="id-ID"/>
        </w:rPr>
        <w:t>baik yang dapat dilakukan oleh individu</w:t>
      </w:r>
      <w:r w:rsidR="002A120E">
        <w:rPr>
          <w:rFonts w:eastAsia="Times New Roman" w:cs="Arial"/>
          <w:color w:val="252525"/>
          <w:lang w:eastAsia="id-ID"/>
        </w:rPr>
        <w:t xml:space="preserve">. </w:t>
      </w:r>
    </w:p>
    <w:p w:rsidR="00DC31F5" w:rsidRDefault="00DC31F5" w:rsidP="00DC31F5">
      <w:pPr>
        <w:rPr>
          <w:rFonts w:cs="Arial"/>
          <w:b/>
          <w:color w:val="252525"/>
          <w:sz w:val="24"/>
          <w:szCs w:val="24"/>
          <w:shd w:val="clear" w:color="auto" w:fill="FFFFFF"/>
        </w:rPr>
      </w:pPr>
    </w:p>
    <w:p w:rsidR="00DC31F5" w:rsidRDefault="00DC31F5" w:rsidP="00DC31F5">
      <w:pPr>
        <w:rPr>
          <w:rFonts w:cs="Arial"/>
          <w:b/>
          <w:color w:val="252525"/>
          <w:sz w:val="24"/>
          <w:szCs w:val="24"/>
          <w:shd w:val="clear" w:color="auto" w:fill="FFFFFF"/>
        </w:rPr>
      </w:pPr>
    </w:p>
    <w:p w:rsidR="002A120E" w:rsidRPr="002A120E" w:rsidRDefault="002A120E" w:rsidP="00DC31F5">
      <w:pPr>
        <w:jc w:val="center"/>
        <w:rPr>
          <w:rFonts w:cs="Arial"/>
          <w:b/>
          <w:color w:val="252525"/>
          <w:sz w:val="24"/>
          <w:szCs w:val="24"/>
          <w:shd w:val="clear" w:color="auto" w:fill="FFFFFF"/>
        </w:rPr>
      </w:pPr>
      <w:bookmarkStart w:id="0" w:name="_GoBack"/>
      <w:bookmarkEnd w:id="0"/>
      <w:r w:rsidRPr="002A120E">
        <w:rPr>
          <w:rFonts w:cs="Arial"/>
          <w:b/>
          <w:color w:val="252525"/>
          <w:sz w:val="24"/>
          <w:szCs w:val="24"/>
          <w:shd w:val="clear" w:color="auto" w:fill="FFFFFF"/>
        </w:rPr>
        <w:t>REFERENSI</w:t>
      </w:r>
    </w:p>
    <w:p w:rsidR="002A120E" w:rsidRPr="004D0D6C" w:rsidRDefault="002A120E" w:rsidP="004D0D6C">
      <w:pPr>
        <w:spacing w:after="0" w:line="360" w:lineRule="auto"/>
        <w:jc w:val="both"/>
        <w:rPr>
          <w:rFonts w:cs="Arial"/>
          <w:color w:val="252525"/>
          <w:shd w:val="clear" w:color="auto" w:fill="FFFFFF"/>
        </w:rPr>
      </w:pPr>
    </w:p>
    <w:p w:rsidR="00232EC8" w:rsidRPr="004D0D6C" w:rsidRDefault="00273317" w:rsidP="002A120E">
      <w:pPr>
        <w:spacing w:after="0" w:line="240" w:lineRule="auto"/>
        <w:ind w:left="851" w:hanging="851"/>
        <w:jc w:val="both"/>
        <w:rPr>
          <w:rStyle w:val="apple-converted-space"/>
          <w:rFonts w:cs="Arial"/>
          <w:color w:val="252525"/>
          <w:shd w:val="clear" w:color="auto" w:fill="FFFFFF"/>
        </w:rPr>
      </w:pPr>
      <w:r w:rsidRPr="004D0D6C">
        <w:rPr>
          <w:rFonts w:cs="Arial"/>
          <w:color w:val="252525"/>
          <w:shd w:val="clear" w:color="auto" w:fill="FFFFFF"/>
        </w:rPr>
        <w:t>Santrock, J.W. (2007).</w:t>
      </w:r>
      <w:r w:rsidRPr="004D0D6C">
        <w:rPr>
          <w:rStyle w:val="apple-converted-space"/>
          <w:rFonts w:cs="Arial"/>
          <w:color w:val="252525"/>
          <w:shd w:val="clear" w:color="auto" w:fill="FFFFFF"/>
        </w:rPr>
        <w:t> </w:t>
      </w:r>
      <w:r w:rsidRPr="004D0D6C">
        <w:rPr>
          <w:rFonts w:cs="Arial"/>
          <w:i/>
          <w:iCs/>
          <w:color w:val="252525"/>
          <w:shd w:val="clear" w:color="auto" w:fill="FFFFFF"/>
        </w:rPr>
        <w:t>A Topical Approach to Life-Span Development</w:t>
      </w:r>
      <w:r w:rsidRPr="004D0D6C">
        <w:rPr>
          <w:rFonts w:cs="Arial"/>
          <w:color w:val="252525"/>
          <w:shd w:val="clear" w:color="auto" w:fill="FFFFFF"/>
        </w:rPr>
        <w:t>. New York:</w:t>
      </w:r>
      <w:r w:rsidRPr="004D0D6C">
        <w:rPr>
          <w:rStyle w:val="apple-converted-space"/>
          <w:rFonts w:cs="Arial"/>
          <w:color w:val="252525"/>
          <w:shd w:val="clear" w:color="auto" w:fill="FFFFFF"/>
        </w:rPr>
        <w:t> </w:t>
      </w:r>
      <w:hyperlink r:id="rId25" w:tooltip="McGraw-Hill" w:history="1">
        <w:r w:rsidRPr="004D0D6C">
          <w:rPr>
            <w:rStyle w:val="Hyperlink"/>
            <w:rFonts w:cs="Arial"/>
            <w:color w:val="0B0080"/>
            <w:shd w:val="clear" w:color="auto" w:fill="FFFFFF"/>
          </w:rPr>
          <w:t>McGraw-Hill</w:t>
        </w:r>
      </w:hyperlink>
      <w:r w:rsidRPr="004D0D6C">
        <w:rPr>
          <w:rFonts w:cs="Arial"/>
          <w:color w:val="252525"/>
          <w:shd w:val="clear" w:color="auto" w:fill="FFFFFF"/>
        </w:rPr>
        <w:t>.</w:t>
      </w:r>
      <w:r w:rsidRPr="004D0D6C">
        <w:rPr>
          <w:rStyle w:val="apple-converted-space"/>
          <w:rFonts w:cs="Arial"/>
          <w:color w:val="252525"/>
          <w:shd w:val="clear" w:color="auto" w:fill="FFFFFF"/>
        </w:rPr>
        <w:t> </w:t>
      </w:r>
    </w:p>
    <w:p w:rsidR="002A120E" w:rsidRDefault="002A120E" w:rsidP="002A120E">
      <w:pPr>
        <w:spacing w:after="0" w:line="240" w:lineRule="auto"/>
        <w:ind w:left="851" w:hanging="851"/>
        <w:jc w:val="both"/>
        <w:rPr>
          <w:rStyle w:val="apple-converted-space"/>
          <w:rFonts w:cs="Arial"/>
          <w:color w:val="252525"/>
          <w:shd w:val="clear" w:color="auto" w:fill="FFFFFF"/>
        </w:rPr>
      </w:pPr>
    </w:p>
    <w:p w:rsidR="00232EC8" w:rsidRPr="004D0D6C" w:rsidRDefault="00232EC8" w:rsidP="002A120E">
      <w:pPr>
        <w:spacing w:after="0" w:line="240" w:lineRule="auto"/>
        <w:ind w:left="851" w:hanging="851"/>
        <w:jc w:val="both"/>
        <w:rPr>
          <w:rStyle w:val="apple-converted-space"/>
          <w:rFonts w:cs="Arial"/>
          <w:color w:val="252525"/>
          <w:shd w:val="clear" w:color="auto" w:fill="FFFFFF"/>
        </w:rPr>
      </w:pPr>
      <w:r w:rsidRPr="004D0D6C">
        <w:rPr>
          <w:rStyle w:val="apple-converted-space"/>
          <w:rFonts w:cs="Arial"/>
          <w:color w:val="252525"/>
          <w:shd w:val="clear" w:color="auto" w:fill="FFFFFF"/>
        </w:rPr>
        <w:t xml:space="preserve">Santrock, J.W. (2002). </w:t>
      </w:r>
      <w:r w:rsidRPr="004D0D6C">
        <w:rPr>
          <w:rStyle w:val="apple-converted-space"/>
          <w:rFonts w:cs="Arial"/>
          <w:i/>
          <w:color w:val="252525"/>
          <w:shd w:val="clear" w:color="auto" w:fill="FFFFFF"/>
        </w:rPr>
        <w:t>Life-Span Development, Perkembangan  Masa Hidup (Edisi Terjemahan). Jilid 2.</w:t>
      </w:r>
      <w:r w:rsidRPr="004D0D6C">
        <w:rPr>
          <w:rStyle w:val="apple-converted-space"/>
          <w:rFonts w:cs="Arial"/>
          <w:color w:val="252525"/>
          <w:shd w:val="clear" w:color="auto" w:fill="FFFFFF"/>
        </w:rPr>
        <w:t xml:space="preserve"> Jakarta: Erlangga.</w:t>
      </w:r>
    </w:p>
    <w:p w:rsidR="00232EC8" w:rsidRDefault="00232EC8" w:rsidP="002A120E">
      <w:pPr>
        <w:spacing w:line="240" w:lineRule="auto"/>
        <w:rPr>
          <w:rStyle w:val="apple-converted-space"/>
          <w:rFonts w:ascii="Arial" w:hAnsi="Arial" w:cs="Arial"/>
          <w:color w:val="252525"/>
          <w:sz w:val="19"/>
          <w:szCs w:val="19"/>
          <w:shd w:val="clear" w:color="auto" w:fill="FFFFFF"/>
        </w:rPr>
      </w:pPr>
      <w:r>
        <w:rPr>
          <w:rStyle w:val="apple-converted-space"/>
          <w:rFonts w:ascii="Arial" w:hAnsi="Arial" w:cs="Arial"/>
          <w:color w:val="252525"/>
          <w:sz w:val="19"/>
          <w:szCs w:val="19"/>
          <w:shd w:val="clear" w:color="auto" w:fill="FFFFFF"/>
        </w:rPr>
        <w:br w:type="page"/>
      </w:r>
    </w:p>
    <w:p w:rsidR="00232EC8" w:rsidRPr="00232EC8" w:rsidRDefault="00232EC8" w:rsidP="00232EC8">
      <w:pPr>
        <w:shd w:val="clear" w:color="auto" w:fill="E3A327"/>
        <w:spacing w:after="0" w:line="360" w:lineRule="atLeast"/>
        <w:ind w:left="1080" w:hanging="360"/>
        <w:jc w:val="both"/>
        <w:rPr>
          <w:rFonts w:ascii="Times New Roman" w:eastAsia="Times New Roman" w:hAnsi="Times New Roman" w:cs="Times New Roman"/>
          <w:color w:val="666666"/>
          <w:sz w:val="24"/>
          <w:szCs w:val="24"/>
          <w:lang w:eastAsia="id-ID"/>
        </w:rPr>
      </w:pPr>
      <w:r w:rsidRPr="00232EC8">
        <w:rPr>
          <w:rFonts w:ascii="Times New Roman" w:eastAsia="Times New Roman" w:hAnsi="Times New Roman" w:cs="Times New Roman"/>
          <w:color w:val="666666"/>
          <w:sz w:val="24"/>
          <w:szCs w:val="24"/>
          <w:lang w:val="fi-FI" w:eastAsia="id-ID"/>
        </w:rPr>
        <w:lastRenderedPageBreak/>
        <w:t>, susah tidur, letih dan libido menurun. </w:t>
      </w:r>
    </w:p>
    <w:p w:rsidR="00232EC8" w:rsidRPr="00232EC8" w:rsidRDefault="00232EC8" w:rsidP="00232EC8">
      <w:pPr>
        <w:shd w:val="clear" w:color="auto" w:fill="E3A327"/>
        <w:spacing w:after="0" w:line="360" w:lineRule="atLeast"/>
        <w:ind w:left="1080" w:hanging="360"/>
        <w:jc w:val="both"/>
        <w:rPr>
          <w:rFonts w:ascii="Times New Roman" w:eastAsia="Times New Roman" w:hAnsi="Times New Roman" w:cs="Times New Roman"/>
          <w:color w:val="666666"/>
          <w:sz w:val="24"/>
          <w:szCs w:val="24"/>
          <w:lang w:eastAsia="id-ID"/>
        </w:rPr>
      </w:pPr>
      <w:r w:rsidRPr="00232EC8">
        <w:rPr>
          <w:rFonts w:ascii="Times New Roman" w:eastAsia="Times New Roman" w:hAnsi="Times New Roman" w:cs="Times New Roman"/>
          <w:color w:val="666666"/>
          <w:sz w:val="24"/>
          <w:szCs w:val="24"/>
          <w:lang w:val="fi-FI" w:eastAsia="id-ID"/>
        </w:rPr>
        <w:t>5.</w:t>
      </w:r>
      <w:r w:rsidRPr="00232EC8">
        <w:rPr>
          <w:rFonts w:ascii=";font-size:7;" w:eastAsia="Times New Roman" w:hAnsi=";font-size:7;" w:cs="Times New Roman"/>
          <w:color w:val="666666"/>
          <w:sz w:val="24"/>
          <w:szCs w:val="24"/>
          <w:lang w:val="fi-FI" w:eastAsia="id-ID"/>
        </w:rPr>
        <w:t> </w:t>
      </w:r>
      <w:r w:rsidRPr="00232EC8">
        <w:rPr>
          <w:rFonts w:ascii="Times New Roman" w:eastAsia="Times New Roman" w:hAnsi="Times New Roman" w:cs="Times New Roman"/>
          <w:color w:val="666666"/>
          <w:sz w:val="24"/>
          <w:szCs w:val="24"/>
          <w:lang w:val="fi-FI" w:eastAsia="id-ID"/>
        </w:rPr>
        <w:t>Penerimaan</w:t>
      </w:r>
    </w:p>
    <w:p w:rsidR="00232EC8" w:rsidRPr="00232EC8" w:rsidRDefault="00232EC8" w:rsidP="00232EC8">
      <w:pPr>
        <w:shd w:val="clear" w:color="auto" w:fill="E3A327"/>
        <w:spacing w:after="0" w:line="360" w:lineRule="atLeast"/>
        <w:ind w:left="1080" w:hanging="360"/>
        <w:jc w:val="both"/>
        <w:rPr>
          <w:rFonts w:ascii="Times New Roman" w:eastAsia="Times New Roman" w:hAnsi="Times New Roman" w:cs="Times New Roman"/>
          <w:color w:val="666666"/>
          <w:sz w:val="24"/>
          <w:szCs w:val="24"/>
          <w:lang w:eastAsia="id-ID"/>
        </w:rPr>
      </w:pPr>
      <w:r w:rsidRPr="00232EC8">
        <w:rPr>
          <w:rFonts w:ascii="Times New Roman" w:eastAsia="Times New Roman" w:hAnsi="Times New Roman" w:cs="Times New Roman"/>
          <w:color w:val="666666"/>
          <w:sz w:val="24"/>
          <w:szCs w:val="24"/>
          <w:lang w:val="fi-FI" w:eastAsia="id-ID"/>
        </w:rPr>
        <w:t>Tahap ini berkaitan dengan reorganisasi perasaan kehilangan. Individu akan menyadari bahwa hidup mereka harus terus berlanjut dan mereka harus mencari makna baru dari keberadaan mereka. Pikiran yang selalu terpusat pada obyek atau orang yang hilang akan mulai berkurang atau menghilang. Individu telah menerima kenyataan kehilangan yang dialaminya, gambaran tentang obyek atau orang yang hilang mulai dilepaskan dan secara bertahap perhatian dialihkan kepada obyek yang baru. Seseorang yang berada pada tahap ini mulai menyusun rencana yang akan dilakukan pasca kehilangan.</w:t>
      </w:r>
    </w:p>
    <w:p w:rsidR="00CD217E" w:rsidRDefault="00CD217E"/>
    <w:sectPr w:rsidR="00CD217E" w:rsidSect="004D0D6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size: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717"/>
    <w:multiLevelType w:val="multilevel"/>
    <w:tmpl w:val="C98A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50BFA"/>
    <w:multiLevelType w:val="multilevel"/>
    <w:tmpl w:val="44F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17"/>
    <w:rsid w:val="00000A78"/>
    <w:rsid w:val="00001A02"/>
    <w:rsid w:val="0000465E"/>
    <w:rsid w:val="00007D83"/>
    <w:rsid w:val="00012E8B"/>
    <w:rsid w:val="00013590"/>
    <w:rsid w:val="000150D8"/>
    <w:rsid w:val="00016513"/>
    <w:rsid w:val="00025A97"/>
    <w:rsid w:val="00026EBF"/>
    <w:rsid w:val="0003435C"/>
    <w:rsid w:val="0004210D"/>
    <w:rsid w:val="00054E11"/>
    <w:rsid w:val="00056B30"/>
    <w:rsid w:val="00056E4A"/>
    <w:rsid w:val="00061094"/>
    <w:rsid w:val="0006790A"/>
    <w:rsid w:val="00067B25"/>
    <w:rsid w:val="000739A6"/>
    <w:rsid w:val="00074D85"/>
    <w:rsid w:val="00076598"/>
    <w:rsid w:val="00077DCD"/>
    <w:rsid w:val="00084BE6"/>
    <w:rsid w:val="00087B7C"/>
    <w:rsid w:val="000A358A"/>
    <w:rsid w:val="000A6336"/>
    <w:rsid w:val="000B1223"/>
    <w:rsid w:val="000B1657"/>
    <w:rsid w:val="000B3809"/>
    <w:rsid w:val="000B38F2"/>
    <w:rsid w:val="000B5A65"/>
    <w:rsid w:val="000B6EF4"/>
    <w:rsid w:val="000C0003"/>
    <w:rsid w:val="000C2D50"/>
    <w:rsid w:val="000C4F96"/>
    <w:rsid w:val="000D0F12"/>
    <w:rsid w:val="000D1508"/>
    <w:rsid w:val="000E5A1B"/>
    <w:rsid w:val="000F38D6"/>
    <w:rsid w:val="000F3F4F"/>
    <w:rsid w:val="000F4C24"/>
    <w:rsid w:val="000F7838"/>
    <w:rsid w:val="000F7CA0"/>
    <w:rsid w:val="00101657"/>
    <w:rsid w:val="00102FFF"/>
    <w:rsid w:val="00103583"/>
    <w:rsid w:val="00111A55"/>
    <w:rsid w:val="001133FB"/>
    <w:rsid w:val="001162E9"/>
    <w:rsid w:val="001223AB"/>
    <w:rsid w:val="00122B80"/>
    <w:rsid w:val="00130EA7"/>
    <w:rsid w:val="0013586E"/>
    <w:rsid w:val="00156065"/>
    <w:rsid w:val="00165E72"/>
    <w:rsid w:val="001662E0"/>
    <w:rsid w:val="00173B4C"/>
    <w:rsid w:val="001770AA"/>
    <w:rsid w:val="0017771E"/>
    <w:rsid w:val="00191EF2"/>
    <w:rsid w:val="00193022"/>
    <w:rsid w:val="00195278"/>
    <w:rsid w:val="00197E12"/>
    <w:rsid w:val="001A2F35"/>
    <w:rsid w:val="001A73E9"/>
    <w:rsid w:val="001A7961"/>
    <w:rsid w:val="001B62E5"/>
    <w:rsid w:val="001B6EC1"/>
    <w:rsid w:val="001C06D5"/>
    <w:rsid w:val="001C077D"/>
    <w:rsid w:val="001C572D"/>
    <w:rsid w:val="001C72D0"/>
    <w:rsid w:val="001D53A0"/>
    <w:rsid w:val="001D7683"/>
    <w:rsid w:val="001E43F0"/>
    <w:rsid w:val="001E45A2"/>
    <w:rsid w:val="001E52D7"/>
    <w:rsid w:val="001E542E"/>
    <w:rsid w:val="001F010F"/>
    <w:rsid w:val="001F2B51"/>
    <w:rsid w:val="00206845"/>
    <w:rsid w:val="00226F5F"/>
    <w:rsid w:val="002318A9"/>
    <w:rsid w:val="00232EC8"/>
    <w:rsid w:val="00253547"/>
    <w:rsid w:val="00256291"/>
    <w:rsid w:val="00262DBE"/>
    <w:rsid w:val="00263179"/>
    <w:rsid w:val="002709A2"/>
    <w:rsid w:val="0027159D"/>
    <w:rsid w:val="00273317"/>
    <w:rsid w:val="00276F0C"/>
    <w:rsid w:val="0028303B"/>
    <w:rsid w:val="00285006"/>
    <w:rsid w:val="00293092"/>
    <w:rsid w:val="00297A2A"/>
    <w:rsid w:val="002A120E"/>
    <w:rsid w:val="002B0251"/>
    <w:rsid w:val="002B193F"/>
    <w:rsid w:val="002C0DF0"/>
    <w:rsid w:val="002C108A"/>
    <w:rsid w:val="002C227E"/>
    <w:rsid w:val="002C45A9"/>
    <w:rsid w:val="002E01CE"/>
    <w:rsid w:val="002E63F1"/>
    <w:rsid w:val="002E72C4"/>
    <w:rsid w:val="002F399A"/>
    <w:rsid w:val="003021D0"/>
    <w:rsid w:val="00303FA7"/>
    <w:rsid w:val="00306FF9"/>
    <w:rsid w:val="00313E96"/>
    <w:rsid w:val="00313FE0"/>
    <w:rsid w:val="00315563"/>
    <w:rsid w:val="0032007B"/>
    <w:rsid w:val="00324618"/>
    <w:rsid w:val="0033207E"/>
    <w:rsid w:val="00340EA8"/>
    <w:rsid w:val="00341DC1"/>
    <w:rsid w:val="00344E7B"/>
    <w:rsid w:val="00345CB3"/>
    <w:rsid w:val="0035285F"/>
    <w:rsid w:val="00356382"/>
    <w:rsid w:val="003608D5"/>
    <w:rsid w:val="00370BDF"/>
    <w:rsid w:val="00371F62"/>
    <w:rsid w:val="00372505"/>
    <w:rsid w:val="003849F0"/>
    <w:rsid w:val="00387EE0"/>
    <w:rsid w:val="003B313F"/>
    <w:rsid w:val="003C1237"/>
    <w:rsid w:val="003D3671"/>
    <w:rsid w:val="003D713A"/>
    <w:rsid w:val="003F21C0"/>
    <w:rsid w:val="003F6311"/>
    <w:rsid w:val="00412264"/>
    <w:rsid w:val="004123C1"/>
    <w:rsid w:val="004370FA"/>
    <w:rsid w:val="00441E8E"/>
    <w:rsid w:val="00444A37"/>
    <w:rsid w:val="0045294F"/>
    <w:rsid w:val="004662A9"/>
    <w:rsid w:val="004678AC"/>
    <w:rsid w:val="0047754A"/>
    <w:rsid w:val="00485077"/>
    <w:rsid w:val="00485DB0"/>
    <w:rsid w:val="004903CB"/>
    <w:rsid w:val="00491CF4"/>
    <w:rsid w:val="00496294"/>
    <w:rsid w:val="00497383"/>
    <w:rsid w:val="004A62A3"/>
    <w:rsid w:val="004A6CBD"/>
    <w:rsid w:val="004B0F2D"/>
    <w:rsid w:val="004B39E0"/>
    <w:rsid w:val="004B45F3"/>
    <w:rsid w:val="004B4B83"/>
    <w:rsid w:val="004C6BFA"/>
    <w:rsid w:val="004D0D6C"/>
    <w:rsid w:val="004E1B5D"/>
    <w:rsid w:val="004E399D"/>
    <w:rsid w:val="004E4D99"/>
    <w:rsid w:val="004E662E"/>
    <w:rsid w:val="004F5FC0"/>
    <w:rsid w:val="00500CF5"/>
    <w:rsid w:val="00503841"/>
    <w:rsid w:val="00505994"/>
    <w:rsid w:val="005116AC"/>
    <w:rsid w:val="005142B5"/>
    <w:rsid w:val="0052007A"/>
    <w:rsid w:val="0052130A"/>
    <w:rsid w:val="0052350A"/>
    <w:rsid w:val="0053051E"/>
    <w:rsid w:val="00533FC0"/>
    <w:rsid w:val="00534E7B"/>
    <w:rsid w:val="0053791E"/>
    <w:rsid w:val="00552B5C"/>
    <w:rsid w:val="00556174"/>
    <w:rsid w:val="00557849"/>
    <w:rsid w:val="00565D60"/>
    <w:rsid w:val="005669FA"/>
    <w:rsid w:val="005706E3"/>
    <w:rsid w:val="0059320D"/>
    <w:rsid w:val="005A0B5F"/>
    <w:rsid w:val="005A33D3"/>
    <w:rsid w:val="005A5CF8"/>
    <w:rsid w:val="005B10FD"/>
    <w:rsid w:val="005B2ED8"/>
    <w:rsid w:val="005B3B52"/>
    <w:rsid w:val="005B3E41"/>
    <w:rsid w:val="005B514A"/>
    <w:rsid w:val="005C1000"/>
    <w:rsid w:val="005C14AB"/>
    <w:rsid w:val="005C1B40"/>
    <w:rsid w:val="005C4231"/>
    <w:rsid w:val="005C47FA"/>
    <w:rsid w:val="005C53B8"/>
    <w:rsid w:val="005D57CF"/>
    <w:rsid w:val="005E286D"/>
    <w:rsid w:val="005E4F77"/>
    <w:rsid w:val="005F3AF4"/>
    <w:rsid w:val="00610F9B"/>
    <w:rsid w:val="00622819"/>
    <w:rsid w:val="00632E15"/>
    <w:rsid w:val="0064420B"/>
    <w:rsid w:val="0064459B"/>
    <w:rsid w:val="00645739"/>
    <w:rsid w:val="00650F70"/>
    <w:rsid w:val="00652CA3"/>
    <w:rsid w:val="006711A1"/>
    <w:rsid w:val="00680386"/>
    <w:rsid w:val="00685247"/>
    <w:rsid w:val="00687AB9"/>
    <w:rsid w:val="0069775A"/>
    <w:rsid w:val="006A31B9"/>
    <w:rsid w:val="006A4B3F"/>
    <w:rsid w:val="006A54C0"/>
    <w:rsid w:val="006C0BDE"/>
    <w:rsid w:val="006C2F0E"/>
    <w:rsid w:val="006D4A86"/>
    <w:rsid w:val="006E0240"/>
    <w:rsid w:val="006E1E62"/>
    <w:rsid w:val="006E7933"/>
    <w:rsid w:val="006F1D16"/>
    <w:rsid w:val="006F387A"/>
    <w:rsid w:val="006F3E51"/>
    <w:rsid w:val="00701019"/>
    <w:rsid w:val="00706358"/>
    <w:rsid w:val="0071368C"/>
    <w:rsid w:val="00715539"/>
    <w:rsid w:val="00722CBB"/>
    <w:rsid w:val="00733FC1"/>
    <w:rsid w:val="00737462"/>
    <w:rsid w:val="007530CD"/>
    <w:rsid w:val="00756345"/>
    <w:rsid w:val="00761C40"/>
    <w:rsid w:val="00761CF9"/>
    <w:rsid w:val="00765C1E"/>
    <w:rsid w:val="00766CBF"/>
    <w:rsid w:val="00790320"/>
    <w:rsid w:val="007926CF"/>
    <w:rsid w:val="00794950"/>
    <w:rsid w:val="00795F3C"/>
    <w:rsid w:val="007A5DD9"/>
    <w:rsid w:val="007B156A"/>
    <w:rsid w:val="007B5343"/>
    <w:rsid w:val="007B77F8"/>
    <w:rsid w:val="007C05B4"/>
    <w:rsid w:val="007C0C1C"/>
    <w:rsid w:val="007C1ED2"/>
    <w:rsid w:val="007D309E"/>
    <w:rsid w:val="007D4A29"/>
    <w:rsid w:val="007D5B2B"/>
    <w:rsid w:val="007D60E2"/>
    <w:rsid w:val="007E4B0D"/>
    <w:rsid w:val="007E6FC5"/>
    <w:rsid w:val="007F1FB0"/>
    <w:rsid w:val="007F2E41"/>
    <w:rsid w:val="007F368A"/>
    <w:rsid w:val="007F4F3F"/>
    <w:rsid w:val="00805DC2"/>
    <w:rsid w:val="00812A97"/>
    <w:rsid w:val="0081723E"/>
    <w:rsid w:val="00820BEE"/>
    <w:rsid w:val="00821BA1"/>
    <w:rsid w:val="0082352F"/>
    <w:rsid w:val="00827ADB"/>
    <w:rsid w:val="00827CD4"/>
    <w:rsid w:val="00836E7F"/>
    <w:rsid w:val="008409AD"/>
    <w:rsid w:val="008566C8"/>
    <w:rsid w:val="0085699D"/>
    <w:rsid w:val="00867826"/>
    <w:rsid w:val="00882E6D"/>
    <w:rsid w:val="008A0C3B"/>
    <w:rsid w:val="008A3E17"/>
    <w:rsid w:val="008B09C6"/>
    <w:rsid w:val="008B66F6"/>
    <w:rsid w:val="008C0937"/>
    <w:rsid w:val="008D29E3"/>
    <w:rsid w:val="008D2C74"/>
    <w:rsid w:val="008D3855"/>
    <w:rsid w:val="008E43B2"/>
    <w:rsid w:val="008E76C6"/>
    <w:rsid w:val="009135BC"/>
    <w:rsid w:val="00930B18"/>
    <w:rsid w:val="009310BD"/>
    <w:rsid w:val="00937441"/>
    <w:rsid w:val="00941500"/>
    <w:rsid w:val="00952B84"/>
    <w:rsid w:val="00972BEB"/>
    <w:rsid w:val="00975B5A"/>
    <w:rsid w:val="00977DC8"/>
    <w:rsid w:val="00982FE5"/>
    <w:rsid w:val="009A04F1"/>
    <w:rsid w:val="009A1365"/>
    <w:rsid w:val="009A1CE8"/>
    <w:rsid w:val="009B1DAE"/>
    <w:rsid w:val="009C317C"/>
    <w:rsid w:val="009C3EAF"/>
    <w:rsid w:val="009C4B31"/>
    <w:rsid w:val="009C4CDC"/>
    <w:rsid w:val="009D3B74"/>
    <w:rsid w:val="009D73BD"/>
    <w:rsid w:val="009E1B90"/>
    <w:rsid w:val="009E22FC"/>
    <w:rsid w:val="009E4A3E"/>
    <w:rsid w:val="009E6889"/>
    <w:rsid w:val="009F1313"/>
    <w:rsid w:val="00A02B77"/>
    <w:rsid w:val="00A02D72"/>
    <w:rsid w:val="00A11106"/>
    <w:rsid w:val="00A15828"/>
    <w:rsid w:val="00A22776"/>
    <w:rsid w:val="00A30CC1"/>
    <w:rsid w:val="00A32663"/>
    <w:rsid w:val="00A32BBE"/>
    <w:rsid w:val="00A3657D"/>
    <w:rsid w:val="00A4205B"/>
    <w:rsid w:val="00A461CD"/>
    <w:rsid w:val="00A47346"/>
    <w:rsid w:val="00A50E88"/>
    <w:rsid w:val="00A52162"/>
    <w:rsid w:val="00A5382A"/>
    <w:rsid w:val="00A54D35"/>
    <w:rsid w:val="00A60232"/>
    <w:rsid w:val="00A652D5"/>
    <w:rsid w:val="00A72DC0"/>
    <w:rsid w:val="00A73132"/>
    <w:rsid w:val="00A73791"/>
    <w:rsid w:val="00A737D2"/>
    <w:rsid w:val="00A74898"/>
    <w:rsid w:val="00A82B1F"/>
    <w:rsid w:val="00A82CD0"/>
    <w:rsid w:val="00A94F6A"/>
    <w:rsid w:val="00AA3E0A"/>
    <w:rsid w:val="00AB1178"/>
    <w:rsid w:val="00AB4636"/>
    <w:rsid w:val="00AB6E8F"/>
    <w:rsid w:val="00AC06D9"/>
    <w:rsid w:val="00AD0E03"/>
    <w:rsid w:val="00AD376D"/>
    <w:rsid w:val="00AD5B39"/>
    <w:rsid w:val="00AE00C5"/>
    <w:rsid w:val="00AE344A"/>
    <w:rsid w:val="00B02526"/>
    <w:rsid w:val="00B05710"/>
    <w:rsid w:val="00B14A89"/>
    <w:rsid w:val="00B158A2"/>
    <w:rsid w:val="00B27E1B"/>
    <w:rsid w:val="00B30156"/>
    <w:rsid w:val="00B342C1"/>
    <w:rsid w:val="00B35514"/>
    <w:rsid w:val="00B37FA4"/>
    <w:rsid w:val="00B45A59"/>
    <w:rsid w:val="00B50251"/>
    <w:rsid w:val="00B66911"/>
    <w:rsid w:val="00B67198"/>
    <w:rsid w:val="00B749D4"/>
    <w:rsid w:val="00BA61EC"/>
    <w:rsid w:val="00BA6C4B"/>
    <w:rsid w:val="00BA7302"/>
    <w:rsid w:val="00BA7ABC"/>
    <w:rsid w:val="00BB2561"/>
    <w:rsid w:val="00BB72D1"/>
    <w:rsid w:val="00BC741C"/>
    <w:rsid w:val="00BD0F33"/>
    <w:rsid w:val="00BD517A"/>
    <w:rsid w:val="00BD70F8"/>
    <w:rsid w:val="00BE2EBD"/>
    <w:rsid w:val="00C1310A"/>
    <w:rsid w:val="00C17DFB"/>
    <w:rsid w:val="00C2310B"/>
    <w:rsid w:val="00C251F6"/>
    <w:rsid w:val="00C336DC"/>
    <w:rsid w:val="00C34EDD"/>
    <w:rsid w:val="00C3665F"/>
    <w:rsid w:val="00C5064B"/>
    <w:rsid w:val="00C61CF4"/>
    <w:rsid w:val="00C6290D"/>
    <w:rsid w:val="00C6711F"/>
    <w:rsid w:val="00C7407A"/>
    <w:rsid w:val="00C874EB"/>
    <w:rsid w:val="00C93C75"/>
    <w:rsid w:val="00C953D3"/>
    <w:rsid w:val="00C96CB1"/>
    <w:rsid w:val="00CA0E6E"/>
    <w:rsid w:val="00CA42F5"/>
    <w:rsid w:val="00CA712C"/>
    <w:rsid w:val="00CC0C11"/>
    <w:rsid w:val="00CD217E"/>
    <w:rsid w:val="00CF0DDC"/>
    <w:rsid w:val="00CF1DA8"/>
    <w:rsid w:val="00CF636B"/>
    <w:rsid w:val="00D0016B"/>
    <w:rsid w:val="00D151F7"/>
    <w:rsid w:val="00D27E0A"/>
    <w:rsid w:val="00D40944"/>
    <w:rsid w:val="00D42065"/>
    <w:rsid w:val="00D4586C"/>
    <w:rsid w:val="00D52E81"/>
    <w:rsid w:val="00D6056C"/>
    <w:rsid w:val="00D606A9"/>
    <w:rsid w:val="00D63BEB"/>
    <w:rsid w:val="00D645E9"/>
    <w:rsid w:val="00D6641D"/>
    <w:rsid w:val="00D67D3F"/>
    <w:rsid w:val="00D7051A"/>
    <w:rsid w:val="00D72C1B"/>
    <w:rsid w:val="00D80ABA"/>
    <w:rsid w:val="00D81480"/>
    <w:rsid w:val="00D83425"/>
    <w:rsid w:val="00D8686E"/>
    <w:rsid w:val="00D8784A"/>
    <w:rsid w:val="00D97CE6"/>
    <w:rsid w:val="00DA041B"/>
    <w:rsid w:val="00DA4F2F"/>
    <w:rsid w:val="00DA5700"/>
    <w:rsid w:val="00DB0F5C"/>
    <w:rsid w:val="00DB2CEA"/>
    <w:rsid w:val="00DC1507"/>
    <w:rsid w:val="00DC31A0"/>
    <w:rsid w:val="00DC31F5"/>
    <w:rsid w:val="00DE19C7"/>
    <w:rsid w:val="00DE6898"/>
    <w:rsid w:val="00DF1000"/>
    <w:rsid w:val="00DF110E"/>
    <w:rsid w:val="00DF214D"/>
    <w:rsid w:val="00E017A5"/>
    <w:rsid w:val="00E0533E"/>
    <w:rsid w:val="00E05C0E"/>
    <w:rsid w:val="00E077AE"/>
    <w:rsid w:val="00E12220"/>
    <w:rsid w:val="00E13DE5"/>
    <w:rsid w:val="00E16B67"/>
    <w:rsid w:val="00E23CEA"/>
    <w:rsid w:val="00E32D9D"/>
    <w:rsid w:val="00E42CEB"/>
    <w:rsid w:val="00E56345"/>
    <w:rsid w:val="00E56465"/>
    <w:rsid w:val="00E578A9"/>
    <w:rsid w:val="00E61234"/>
    <w:rsid w:val="00E67A9D"/>
    <w:rsid w:val="00E702EB"/>
    <w:rsid w:val="00E70F02"/>
    <w:rsid w:val="00E8669A"/>
    <w:rsid w:val="00E870E7"/>
    <w:rsid w:val="00EB2940"/>
    <w:rsid w:val="00EC2008"/>
    <w:rsid w:val="00EC30FA"/>
    <w:rsid w:val="00EC5DEA"/>
    <w:rsid w:val="00ED21E7"/>
    <w:rsid w:val="00ED4444"/>
    <w:rsid w:val="00EF3FF5"/>
    <w:rsid w:val="00EF4E7A"/>
    <w:rsid w:val="00F030A8"/>
    <w:rsid w:val="00F03435"/>
    <w:rsid w:val="00F05818"/>
    <w:rsid w:val="00F12408"/>
    <w:rsid w:val="00F12A68"/>
    <w:rsid w:val="00F26444"/>
    <w:rsid w:val="00F30D0F"/>
    <w:rsid w:val="00F3181B"/>
    <w:rsid w:val="00F346B9"/>
    <w:rsid w:val="00F35395"/>
    <w:rsid w:val="00F37C6C"/>
    <w:rsid w:val="00F41115"/>
    <w:rsid w:val="00F45CEE"/>
    <w:rsid w:val="00F46F23"/>
    <w:rsid w:val="00F53BA3"/>
    <w:rsid w:val="00F54ED9"/>
    <w:rsid w:val="00F62310"/>
    <w:rsid w:val="00F74B49"/>
    <w:rsid w:val="00F8287E"/>
    <w:rsid w:val="00F834C9"/>
    <w:rsid w:val="00F95933"/>
    <w:rsid w:val="00F95C0D"/>
    <w:rsid w:val="00F96D49"/>
    <w:rsid w:val="00FA32BF"/>
    <w:rsid w:val="00FB1FFA"/>
    <w:rsid w:val="00FB6366"/>
    <w:rsid w:val="00FD23DF"/>
    <w:rsid w:val="00FD241C"/>
    <w:rsid w:val="00FD6F45"/>
    <w:rsid w:val="00FE2C97"/>
    <w:rsid w:val="00FF0A4F"/>
    <w:rsid w:val="00FF3750"/>
    <w:rsid w:val="00FF4E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31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317"/>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2733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273317"/>
  </w:style>
  <w:style w:type="character" w:styleId="Hyperlink">
    <w:name w:val="Hyperlink"/>
    <w:basedOn w:val="DefaultParagraphFont"/>
    <w:uiPriority w:val="99"/>
    <w:semiHidden/>
    <w:unhideWhenUsed/>
    <w:rsid w:val="00273317"/>
    <w:rPr>
      <w:color w:val="0000FF"/>
      <w:u w:val="single"/>
    </w:rPr>
  </w:style>
  <w:style w:type="character" w:customStyle="1" w:styleId="toctoggle">
    <w:name w:val="toctoggle"/>
    <w:basedOn w:val="DefaultParagraphFont"/>
    <w:rsid w:val="00273317"/>
  </w:style>
  <w:style w:type="character" w:customStyle="1" w:styleId="tocnumber">
    <w:name w:val="tocnumber"/>
    <w:basedOn w:val="DefaultParagraphFont"/>
    <w:rsid w:val="00273317"/>
  </w:style>
  <w:style w:type="character" w:customStyle="1" w:styleId="toctext">
    <w:name w:val="toctext"/>
    <w:basedOn w:val="DefaultParagraphFont"/>
    <w:rsid w:val="00273317"/>
  </w:style>
  <w:style w:type="character" w:customStyle="1" w:styleId="mw-headline">
    <w:name w:val="mw-headline"/>
    <w:basedOn w:val="DefaultParagraphFont"/>
    <w:rsid w:val="00273317"/>
  </w:style>
  <w:style w:type="character" w:customStyle="1" w:styleId="mw-editsection">
    <w:name w:val="mw-editsection"/>
    <w:basedOn w:val="DefaultParagraphFont"/>
    <w:rsid w:val="00273317"/>
  </w:style>
  <w:style w:type="character" w:customStyle="1" w:styleId="mw-editsection-bracket">
    <w:name w:val="mw-editsection-bracket"/>
    <w:basedOn w:val="DefaultParagraphFont"/>
    <w:rsid w:val="00273317"/>
  </w:style>
  <w:style w:type="character" w:customStyle="1" w:styleId="mw-editsection-divider">
    <w:name w:val="mw-editsection-divider"/>
    <w:basedOn w:val="DefaultParagraphFont"/>
    <w:rsid w:val="0027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31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317"/>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2733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273317"/>
  </w:style>
  <w:style w:type="character" w:styleId="Hyperlink">
    <w:name w:val="Hyperlink"/>
    <w:basedOn w:val="DefaultParagraphFont"/>
    <w:uiPriority w:val="99"/>
    <w:semiHidden/>
    <w:unhideWhenUsed/>
    <w:rsid w:val="00273317"/>
    <w:rPr>
      <w:color w:val="0000FF"/>
      <w:u w:val="single"/>
    </w:rPr>
  </w:style>
  <w:style w:type="character" w:customStyle="1" w:styleId="toctoggle">
    <w:name w:val="toctoggle"/>
    <w:basedOn w:val="DefaultParagraphFont"/>
    <w:rsid w:val="00273317"/>
  </w:style>
  <w:style w:type="character" w:customStyle="1" w:styleId="tocnumber">
    <w:name w:val="tocnumber"/>
    <w:basedOn w:val="DefaultParagraphFont"/>
    <w:rsid w:val="00273317"/>
  </w:style>
  <w:style w:type="character" w:customStyle="1" w:styleId="toctext">
    <w:name w:val="toctext"/>
    <w:basedOn w:val="DefaultParagraphFont"/>
    <w:rsid w:val="00273317"/>
  </w:style>
  <w:style w:type="character" w:customStyle="1" w:styleId="mw-headline">
    <w:name w:val="mw-headline"/>
    <w:basedOn w:val="DefaultParagraphFont"/>
    <w:rsid w:val="00273317"/>
  </w:style>
  <w:style w:type="character" w:customStyle="1" w:styleId="mw-editsection">
    <w:name w:val="mw-editsection"/>
    <w:basedOn w:val="DefaultParagraphFont"/>
    <w:rsid w:val="00273317"/>
  </w:style>
  <w:style w:type="character" w:customStyle="1" w:styleId="mw-editsection-bracket">
    <w:name w:val="mw-editsection-bracket"/>
    <w:basedOn w:val="DefaultParagraphFont"/>
    <w:rsid w:val="00273317"/>
  </w:style>
  <w:style w:type="character" w:customStyle="1" w:styleId="mw-editsection-divider">
    <w:name w:val="mw-editsection-divider"/>
    <w:basedOn w:val="DefaultParagraphFont"/>
    <w:rsid w:val="0027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6880">
      <w:bodyDiv w:val="1"/>
      <w:marLeft w:val="0"/>
      <w:marRight w:val="0"/>
      <w:marTop w:val="0"/>
      <w:marBottom w:val="0"/>
      <w:divBdr>
        <w:top w:val="none" w:sz="0" w:space="0" w:color="auto"/>
        <w:left w:val="none" w:sz="0" w:space="0" w:color="auto"/>
        <w:bottom w:val="none" w:sz="0" w:space="0" w:color="auto"/>
        <w:right w:val="none" w:sz="0" w:space="0" w:color="auto"/>
      </w:divBdr>
    </w:div>
    <w:div w:id="418261047">
      <w:bodyDiv w:val="1"/>
      <w:marLeft w:val="0"/>
      <w:marRight w:val="0"/>
      <w:marTop w:val="0"/>
      <w:marBottom w:val="0"/>
      <w:divBdr>
        <w:top w:val="none" w:sz="0" w:space="0" w:color="auto"/>
        <w:left w:val="none" w:sz="0" w:space="0" w:color="auto"/>
        <w:bottom w:val="none" w:sz="0" w:space="0" w:color="auto"/>
        <w:right w:val="none" w:sz="0" w:space="0" w:color="auto"/>
      </w:divBdr>
      <w:divsChild>
        <w:div w:id="10331922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Duka&amp;action=edit&amp;redlink=1" TargetMode="External"/><Relationship Id="rId13" Type="http://schemas.openxmlformats.org/officeDocument/2006/relationships/hyperlink" Target="https://id.wikipedia.org/w/index.php?title=Reaksi&amp;action=edit&amp;redlink=1" TargetMode="External"/><Relationship Id="rId18" Type="http://schemas.openxmlformats.org/officeDocument/2006/relationships/hyperlink" Target="https://id.wikipedia.org/wiki/Depre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wikipedia.org/w/index.php?title=Kecanduan_obat-obatan&amp;action=edit&amp;redlink=1" TargetMode="External"/><Relationship Id="rId7" Type="http://schemas.openxmlformats.org/officeDocument/2006/relationships/hyperlink" Target="https://id.wikipedia.org/wiki/Elisabeth_K%C3%BCbler-Ross" TargetMode="External"/><Relationship Id="rId12" Type="http://schemas.openxmlformats.org/officeDocument/2006/relationships/hyperlink" Target="https://id.wikipedia.org/wiki/Kronologi" TargetMode="External"/><Relationship Id="rId17" Type="http://schemas.openxmlformats.org/officeDocument/2006/relationships/hyperlink" Target="https://id.wikipedia.org/w/index.php?title=Tawar&amp;action=edit&amp;redlink=1" TargetMode="External"/><Relationship Id="rId25" Type="http://schemas.openxmlformats.org/officeDocument/2006/relationships/hyperlink" Target="https://id.wikipedia.org/wiki/McGraw-Hill" TargetMode="External"/><Relationship Id="rId2" Type="http://schemas.openxmlformats.org/officeDocument/2006/relationships/numbering" Target="numbering.xml"/><Relationship Id="rId16" Type="http://schemas.openxmlformats.org/officeDocument/2006/relationships/hyperlink" Target="https://id.wikipedia.org/wiki/Marah" TargetMode="External"/><Relationship Id="rId20" Type="http://schemas.openxmlformats.org/officeDocument/2006/relationships/hyperlink" Target="https://id.wikipedia.org/wiki/Percerai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sikologis" TargetMode="External"/><Relationship Id="rId24" Type="http://schemas.openxmlformats.org/officeDocument/2006/relationships/hyperlink" Target="https://id.wikipedia.org/wiki/Bencana" TargetMode="External"/><Relationship Id="rId5" Type="http://schemas.openxmlformats.org/officeDocument/2006/relationships/settings" Target="settings.xml"/><Relationship Id="rId15" Type="http://schemas.openxmlformats.org/officeDocument/2006/relationships/hyperlink" Target="https://id.wikipedia.org/wiki/Penyangkalan" TargetMode="External"/><Relationship Id="rId23" Type="http://schemas.openxmlformats.org/officeDocument/2006/relationships/hyperlink" Target="https://id.wikipedia.org/wiki/Tragedi" TargetMode="External"/><Relationship Id="rId10" Type="http://schemas.openxmlformats.org/officeDocument/2006/relationships/hyperlink" Target="https://id.wikipedia.org/w/index.php?title=Penyakit_berat&amp;action=edit&amp;redlink=1" TargetMode="External"/><Relationship Id="rId19" Type="http://schemas.openxmlformats.org/officeDocument/2006/relationships/hyperlink" Target="https://id.wikipedia.org/w/index.php?title=Penerimaan&amp;action=edit&amp;redlink=1" TargetMode="External"/><Relationship Id="rId4" Type="http://schemas.microsoft.com/office/2007/relationships/stylesWithEffects" Target="stylesWithEffects.xml"/><Relationship Id="rId9" Type="http://schemas.openxmlformats.org/officeDocument/2006/relationships/hyperlink" Target="https://id.wikipedia.org/w/index.php?title=Tragedi_(peristiwa)&amp;action=edit&amp;redlink=1" TargetMode="External"/><Relationship Id="rId14" Type="http://schemas.openxmlformats.org/officeDocument/2006/relationships/hyperlink" Target="https://id.wikipedia.org/w/index.php?title=Mengatasi_(psikologi)&amp;action=edit&amp;redlink=1" TargetMode="External"/><Relationship Id="rId22" Type="http://schemas.openxmlformats.org/officeDocument/2006/relationships/hyperlink" Target="https://id.wikipedia.org/w/index.php?title=Penyakit_gawat&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EDFEA1-A9D6-4E1F-A1E5-BBE9F9D9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2016-12-22T03:21:00Z</dcterms:created>
  <dcterms:modified xsi:type="dcterms:W3CDTF">2016-12-22T14:56:00Z</dcterms:modified>
</cp:coreProperties>
</file>