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36"/>
        <w:gridCol w:w="2045"/>
        <w:gridCol w:w="2610"/>
        <w:gridCol w:w="1629"/>
        <w:gridCol w:w="531"/>
        <w:gridCol w:w="117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4148E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  <w:lang w:val="en-ID" w:eastAsia="en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202" w:rsidRDefault="004148ED" w:rsidP="006D7D8F">
                                  <w:r>
                                    <w:rPr>
                                      <w:noProof/>
                                      <w:lang w:val="en-ID" w:eastAsia="en-ID"/>
                                    </w:rPr>
                                    <w:drawing>
                                      <wp:inline distT="0" distB="0" distL="0" distR="0">
                                        <wp:extent cx="548640" cy="54864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BC3202" w:rsidRDefault="004148ED" w:rsidP="006D7D8F">
                            <w:r>
                              <w:rPr>
                                <w:noProof/>
                                <w:lang w:val="en-ID" w:eastAsia="en-ID"/>
                              </w:rPr>
                              <w:drawing>
                                <wp:inline distT="0" distB="0" distL="0" distR="0">
                                  <wp:extent cx="548640" cy="54864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DA4F22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DA4F22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="00DA4F2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</w:t>
            </w:r>
            <w:r w:rsidR="00DA4F22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19</w:t>
            </w:r>
            <w:bookmarkStart w:id="0" w:name="_GoBack"/>
            <w:bookmarkEnd w:id="0"/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651CF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Pengendalian </w:t>
            </w:r>
            <w:r w:rsidR="003633A7">
              <w:rPr>
                <w:rFonts w:ascii="Segoe UI" w:hAnsi="Segoe UI" w:cs="Segoe UI"/>
                <w:sz w:val="22"/>
                <w:szCs w:val="22"/>
                <w:lang w:val="sv-SE"/>
              </w:rPr>
              <w:t>Pembangunan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651CFF" w:rsidRDefault="00651CF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148ED">
              <w:rPr>
                <w:rFonts w:ascii="Segoe UI" w:hAnsi="Segoe UI" w:cs="Segoe UI"/>
                <w:sz w:val="22"/>
                <w:szCs w:val="22"/>
                <w:lang w:val="sv-SE"/>
              </w:rPr>
              <w:t>TPL 414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4148ED" w:rsidRDefault="004148ED" w:rsidP="00D61CE3">
            <w:pPr>
              <w:rPr>
                <w:rFonts w:ascii="Segoe UI" w:hAnsi="Segoe UI" w:cs="Segoe UI"/>
                <w:sz w:val="22"/>
                <w:szCs w:val="22"/>
              </w:rPr>
            </w:pPr>
            <w:r w:rsidRPr="004148ED">
              <w:rPr>
                <w:rFonts w:ascii="Segoe UI" w:hAnsi="Segoe UI" w:cs="Segoe UI"/>
                <w:sz w:val="22"/>
                <w:szCs w:val="22"/>
              </w:rPr>
              <w:t>Akhmad Fais Fauzi</w:t>
            </w:r>
            <w:r>
              <w:rPr>
                <w:rFonts w:ascii="Segoe UI" w:hAnsi="Segoe UI" w:cs="Segoe UI"/>
                <w:sz w:val="22"/>
                <w:szCs w:val="22"/>
              </w:rPr>
              <w:t>, ST, M.Eng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C3202" w:rsidRDefault="004148E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7471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C3202" w:rsidRDefault="009E3A82" w:rsidP="00651CFF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</w:t>
            </w:r>
            <w:r w:rsidR="00651CFF">
              <w:rPr>
                <w:rFonts w:ascii="Segoe UI" w:hAnsi="Segoe UI" w:cs="Segoe UI"/>
                <w:sz w:val="22"/>
                <w:szCs w:val="22"/>
              </w:rPr>
              <w:t xml:space="preserve"> teori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 w:rsidR="00651CFF">
              <w:rPr>
                <w:rFonts w:ascii="Segoe UI" w:hAnsi="Segoe UI" w:cs="Segoe UI"/>
                <w:sz w:val="22"/>
                <w:szCs w:val="22"/>
              </w:rPr>
              <w:t>4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x </w:t>
            </w:r>
            <w:r w:rsidR="00651CFF">
              <w:rPr>
                <w:rFonts w:ascii="Segoe UI" w:hAnsi="Segoe UI" w:cs="Segoe UI"/>
                <w:sz w:val="22"/>
                <w:szCs w:val="22"/>
              </w:rPr>
              <w:t>50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</w:t>
            </w:r>
            <w:r w:rsidR="00BC3202">
              <w:rPr>
                <w:rFonts w:ascii="Segoe UI" w:hAnsi="Segoe UI" w:cs="Segoe UI"/>
                <w:sz w:val="22"/>
                <w:szCs w:val="22"/>
                <w:lang w:val="id-ID"/>
              </w:rPr>
              <w:t>praktik</w:t>
            </w:r>
            <w:r w:rsidR="00651CFF">
              <w:rPr>
                <w:rFonts w:ascii="Segoe UI" w:hAnsi="Segoe UI" w:cs="Segoe UI"/>
                <w:sz w:val="22"/>
                <w:szCs w:val="22"/>
              </w:rPr>
              <w:t xml:space="preserve"> 14 </w:t>
            </w:r>
            <w:r w:rsidR="00BC3202">
              <w:rPr>
                <w:rFonts w:ascii="Segoe UI" w:hAnsi="Segoe UI" w:cs="Segoe UI"/>
                <w:sz w:val="22"/>
                <w:szCs w:val="22"/>
              </w:rPr>
              <w:t>x 100 menit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651CF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651CFF">
              <w:rPr>
                <w:rFonts w:ascii="Segoe UI" w:hAnsi="Segoe UI" w:cs="Segoe UI"/>
                <w:sz w:val="22"/>
                <w:szCs w:val="22"/>
                <w:lang w:val="sv-SE"/>
              </w:rPr>
              <w:t>pengendalian pemanfaatan ruang.</w:t>
            </w:r>
          </w:p>
          <w:p w:rsidR="009E3A82" w:rsidRDefault="009E3A82" w:rsidP="00651CF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B7EF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memiliki keterampilan dalam membuat peta </w:t>
            </w:r>
            <w:r w:rsidR="00651CFF">
              <w:rPr>
                <w:rFonts w:ascii="Segoe UI" w:hAnsi="Segoe UI" w:cs="Segoe UI"/>
                <w:sz w:val="22"/>
                <w:szCs w:val="22"/>
                <w:lang w:val="sv-SE"/>
              </w:rPr>
              <w:t>perubahan lahan secara temporal dan peta kesesuaian lahan eksisting dengan rencana dalam upaya pengendalian pemanfaatan ruang.</w:t>
            </w:r>
          </w:p>
          <w:p w:rsidR="00651CFF" w:rsidRPr="00156CDC" w:rsidRDefault="00651CFF" w:rsidP="00651CF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merekomendasikan bentuk pengendalian pemanfaatan ruang sesuai dengan kaidah yang berlaku.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2B6E99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E68ED" w:rsidRPr="00156CDC" w:rsidTr="003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68ED" w:rsidRPr="00651CFF" w:rsidRDefault="00EE68ED" w:rsidP="00651CF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menerangkan dasar-dasar p</w:t>
            </w:r>
            <w:r w:rsidRPr="00651CF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engawasan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pengendalian pemanfaatan ruang</w:t>
            </w:r>
            <w:r w:rsidRPr="00651CFF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8ED" w:rsidRPr="00651CFF" w:rsidRDefault="00EE68ED" w:rsidP="0050587E">
            <w:pPr>
              <w:rPr>
                <w:rFonts w:ascii="Segoe UI" w:hAnsi="Segoe UI" w:cs="Segoe UI"/>
                <w:sz w:val="22"/>
                <w:szCs w:val="22"/>
              </w:rPr>
            </w:pPr>
            <w:r w:rsidRPr="00651CFF">
              <w:rPr>
                <w:rFonts w:ascii="Segoe UI" w:hAnsi="Segoe UI" w:cs="Segoe UI"/>
                <w:sz w:val="22"/>
                <w:szCs w:val="22"/>
                <w:lang w:val="id-ID"/>
              </w:rPr>
              <w:t>Pengertian Pengawasan dan Pengendalian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Pr="00651CFF">
              <w:rPr>
                <w:rFonts w:ascii="Segoe UI" w:hAnsi="Segoe UI" w:cs="Segoe UI"/>
                <w:sz w:val="22"/>
                <w:szCs w:val="22"/>
              </w:rPr>
              <w:t>Dasar-Dasar Pengendalian Pemanfaatan Ruang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Pr="00651CFF">
              <w:rPr>
                <w:rFonts w:ascii="Segoe UI" w:hAnsi="Segoe UI" w:cs="Segoe UI"/>
                <w:sz w:val="22"/>
                <w:szCs w:val="22"/>
              </w:rPr>
              <w:t>Kewenangan Pengendalian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Pr="00651CFF">
              <w:rPr>
                <w:rFonts w:ascii="Segoe UI" w:hAnsi="Segoe UI" w:cs="Segoe UI"/>
                <w:sz w:val="22"/>
                <w:szCs w:val="22"/>
              </w:rPr>
              <w:t>Sistem Pemanfaatan dan Pengendalian Pemanfaatan Ruang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651CF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Default="00EE68ED" w:rsidP="00651CF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aplikasi GIS</w:t>
            </w:r>
          </w:p>
          <w:p w:rsidR="00EE68ED" w:rsidRPr="00156CDC" w:rsidRDefault="00EE68ED" w:rsidP="00435F19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EE68ED" w:rsidRDefault="00EE68ED" w:rsidP="00435F19">
            <w:pPr>
              <w:numPr>
                <w:ilvl w:val="0"/>
                <w:numId w:val="3"/>
              </w:num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  <w:r w:rsidRPr="00C818A0">
              <w:rPr>
                <w:rFonts w:ascii="Segoe UI" w:hAnsi="Segoe UI" w:cs="Segoe UI"/>
                <w:sz w:val="22"/>
                <w:szCs w:val="18"/>
              </w:rPr>
              <w:t>Undang-Undang Nomor 26 Tahun 2007 tentang Penataan Ruang (Lembaran Negara Republik Indonesia Tahun 2007 Nomor 68, Tambahan Lembaran Negara Republik Indonesia Nomor 4725);</w:t>
            </w:r>
          </w:p>
          <w:p w:rsidR="00EE68ED" w:rsidRPr="00C818A0" w:rsidRDefault="00EE68ED" w:rsidP="00435F19">
            <w:pPr>
              <w:tabs>
                <w:tab w:val="left" w:pos="252"/>
              </w:tabs>
              <w:spacing w:after="120" w:line="360" w:lineRule="auto"/>
              <w:ind w:left="360"/>
              <w:rPr>
                <w:rFonts w:ascii="Segoe UI" w:hAnsi="Segoe UI" w:cs="Segoe UI"/>
                <w:sz w:val="22"/>
                <w:szCs w:val="18"/>
              </w:rPr>
            </w:pPr>
          </w:p>
          <w:p w:rsidR="00EE68ED" w:rsidRDefault="00EE68ED" w:rsidP="00435F19">
            <w:pPr>
              <w:numPr>
                <w:ilvl w:val="0"/>
                <w:numId w:val="3"/>
              </w:num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  <w:r w:rsidRPr="00C818A0">
              <w:rPr>
                <w:rFonts w:ascii="Segoe UI" w:hAnsi="Segoe UI" w:cs="Segoe UI"/>
                <w:sz w:val="22"/>
                <w:szCs w:val="18"/>
              </w:rPr>
              <w:t xml:space="preserve">Undang-undang No. 5 Tahun </w:t>
            </w:r>
            <w:r w:rsidRPr="00C818A0">
              <w:rPr>
                <w:rFonts w:ascii="Segoe UI" w:hAnsi="Segoe UI" w:cs="Segoe UI"/>
                <w:sz w:val="22"/>
                <w:szCs w:val="18"/>
              </w:rPr>
              <w:lastRenderedPageBreak/>
              <w:t>1990 tentang Konservasi Sumber Daya Alam Hayati dan Ekosistemnya;</w:t>
            </w:r>
          </w:p>
          <w:p w:rsidR="00EE68ED" w:rsidRPr="00C818A0" w:rsidRDefault="00EE68ED" w:rsidP="00435F19">
            <w:p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</w:p>
          <w:p w:rsidR="00EE68ED" w:rsidRDefault="00EE68ED" w:rsidP="00435F19">
            <w:pPr>
              <w:numPr>
                <w:ilvl w:val="0"/>
                <w:numId w:val="3"/>
              </w:num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  <w:r w:rsidRPr="00C818A0">
              <w:rPr>
                <w:rFonts w:ascii="Segoe UI" w:hAnsi="Segoe UI" w:cs="Segoe UI"/>
                <w:sz w:val="22"/>
                <w:szCs w:val="18"/>
              </w:rPr>
              <w:t>Undang-undang nomor 23 tahun 1997 tentang Pengelolaan Lingkungan Hidup;</w:t>
            </w:r>
          </w:p>
          <w:p w:rsidR="00EE68ED" w:rsidRPr="00C818A0" w:rsidRDefault="00EE68ED" w:rsidP="00435F19">
            <w:p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</w:p>
          <w:p w:rsidR="00EE68ED" w:rsidRDefault="00EE68ED" w:rsidP="00435F19">
            <w:pPr>
              <w:numPr>
                <w:ilvl w:val="0"/>
                <w:numId w:val="3"/>
              </w:num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  <w:r w:rsidRPr="00C818A0">
              <w:rPr>
                <w:rFonts w:ascii="Segoe UI" w:hAnsi="Segoe UI" w:cs="Segoe UI"/>
                <w:sz w:val="22"/>
                <w:szCs w:val="18"/>
              </w:rPr>
              <w:t xml:space="preserve">Peraturan Pemerintah Nomor 15 Tahun 2010 tentang </w:t>
            </w:r>
            <w:r w:rsidRPr="00C818A0">
              <w:rPr>
                <w:rFonts w:ascii="Segoe UI" w:hAnsi="Segoe UI" w:cs="Segoe UI"/>
                <w:sz w:val="22"/>
                <w:szCs w:val="18"/>
              </w:rPr>
              <w:lastRenderedPageBreak/>
              <w:t>Penyelenggaraan Penataan Ruang (Lembaran Negara Republik Indonesia Tahun 2010 Nomor 21, Tambahan Lembaran Negara Nomor 5103);</w:t>
            </w:r>
          </w:p>
          <w:p w:rsidR="00EE68ED" w:rsidRDefault="00EE68ED" w:rsidP="00435F19">
            <w:pPr>
              <w:pStyle w:val="ListParagraph"/>
              <w:rPr>
                <w:rFonts w:ascii="Segoe UI" w:hAnsi="Segoe UI" w:cs="Segoe UI"/>
                <w:sz w:val="22"/>
                <w:szCs w:val="18"/>
              </w:rPr>
            </w:pPr>
          </w:p>
          <w:p w:rsidR="00EE68ED" w:rsidRPr="00C818A0" w:rsidRDefault="00EE68ED" w:rsidP="00435F19">
            <w:pPr>
              <w:tabs>
                <w:tab w:val="left" w:pos="252"/>
              </w:tabs>
              <w:spacing w:after="120" w:line="360" w:lineRule="auto"/>
              <w:ind w:left="360"/>
              <w:rPr>
                <w:rFonts w:ascii="Segoe UI" w:hAnsi="Segoe UI" w:cs="Segoe UI"/>
                <w:sz w:val="22"/>
                <w:szCs w:val="18"/>
              </w:rPr>
            </w:pPr>
          </w:p>
          <w:p w:rsidR="00EE68ED" w:rsidRDefault="00EE68ED" w:rsidP="00435F19">
            <w:pPr>
              <w:numPr>
                <w:ilvl w:val="0"/>
                <w:numId w:val="3"/>
              </w:num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  <w:r w:rsidRPr="00C818A0">
              <w:rPr>
                <w:rFonts w:ascii="Segoe UI" w:hAnsi="Segoe UI" w:cs="Segoe UI"/>
                <w:sz w:val="22"/>
                <w:szCs w:val="18"/>
              </w:rPr>
              <w:t xml:space="preserve">Peraturan Pemerintah Nomor 13 Tahun 2017 tentang </w:t>
            </w:r>
            <w:r w:rsidRPr="00C818A0">
              <w:rPr>
                <w:rFonts w:ascii="Segoe UI" w:hAnsi="Segoe UI" w:cs="Segoe UI"/>
                <w:sz w:val="22"/>
                <w:szCs w:val="18"/>
              </w:rPr>
              <w:lastRenderedPageBreak/>
              <w:t>Rencana Tata Ruang Wilayah Nasional (Lembaran Negara Republik Indonesia Tahun 2017);</w:t>
            </w:r>
          </w:p>
          <w:p w:rsidR="00EE68ED" w:rsidRPr="00C818A0" w:rsidRDefault="00EE68ED" w:rsidP="00435F19">
            <w:pPr>
              <w:tabs>
                <w:tab w:val="left" w:pos="252"/>
              </w:tabs>
              <w:spacing w:after="120" w:line="360" w:lineRule="auto"/>
              <w:ind w:left="360"/>
              <w:rPr>
                <w:rFonts w:ascii="Segoe UI" w:hAnsi="Segoe UI" w:cs="Segoe UI"/>
                <w:sz w:val="22"/>
                <w:szCs w:val="18"/>
              </w:rPr>
            </w:pPr>
          </w:p>
          <w:p w:rsidR="00EE68ED" w:rsidRDefault="00EE68ED" w:rsidP="00435F19">
            <w:pPr>
              <w:numPr>
                <w:ilvl w:val="0"/>
                <w:numId w:val="3"/>
              </w:num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  <w:r w:rsidRPr="00C818A0">
              <w:rPr>
                <w:rFonts w:ascii="Segoe UI" w:hAnsi="Segoe UI" w:cs="Segoe UI"/>
                <w:sz w:val="22"/>
                <w:szCs w:val="18"/>
              </w:rPr>
              <w:t>Peraturan Menteri Dalam Negeri Nomor 57 tahun 2010 tentang Pedoman Standar Pelayanan Perkotaan;</w:t>
            </w:r>
          </w:p>
          <w:p w:rsidR="00EE68ED" w:rsidRPr="00C818A0" w:rsidRDefault="00EE68ED" w:rsidP="00435F19">
            <w:p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</w:p>
          <w:p w:rsidR="00EE68ED" w:rsidRPr="003E4C25" w:rsidRDefault="00EE68ED" w:rsidP="003E4C25">
            <w:pPr>
              <w:numPr>
                <w:ilvl w:val="0"/>
                <w:numId w:val="3"/>
              </w:numPr>
              <w:tabs>
                <w:tab w:val="left" w:pos="252"/>
              </w:tabs>
              <w:spacing w:after="120" w:line="360" w:lineRule="auto"/>
              <w:rPr>
                <w:rFonts w:ascii="Segoe UI" w:hAnsi="Segoe UI" w:cs="Segoe UI"/>
                <w:sz w:val="22"/>
                <w:szCs w:val="18"/>
              </w:rPr>
            </w:pPr>
            <w:r w:rsidRPr="00C818A0">
              <w:rPr>
                <w:rFonts w:ascii="Segoe UI" w:hAnsi="Segoe UI" w:cs="Segoe UI"/>
                <w:sz w:val="22"/>
                <w:szCs w:val="18"/>
              </w:rPr>
              <w:lastRenderedPageBreak/>
              <w:t>Kunarjo, 2002, Perencanaan dan pengendalian program pembangunan, Universitas Indonesia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651CFF">
              <w:rPr>
                <w:rFonts w:ascii="Segoe UI" w:hAnsi="Segoe UI" w:cs="Segoe UI"/>
                <w:sz w:val="22"/>
                <w:szCs w:val="22"/>
                <w:lang w:val="id-ID"/>
              </w:rPr>
              <w:t>Pengertian Pengawasan dan Pengendalian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; Menjelaskan </w:t>
            </w:r>
            <w:r w:rsidRPr="00651CFF">
              <w:rPr>
                <w:rFonts w:ascii="Segoe UI" w:hAnsi="Segoe UI" w:cs="Segoe UI"/>
                <w:sz w:val="22"/>
                <w:szCs w:val="22"/>
              </w:rPr>
              <w:t>Dasar-Dasar Pengendalian Pemanfaatan Ruang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; </w:t>
            </w:r>
            <w:r w:rsidRPr="00651CFF">
              <w:rPr>
                <w:rFonts w:ascii="Segoe UI" w:hAnsi="Segoe UI" w:cs="Segoe UI"/>
                <w:sz w:val="22"/>
                <w:szCs w:val="22"/>
              </w:rPr>
              <w:t>Kewenangan Pengendalian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; Mendeskripsikan </w:t>
            </w:r>
            <w:r w:rsidRPr="00651CFF">
              <w:rPr>
                <w:rFonts w:ascii="Segoe UI" w:hAnsi="Segoe UI" w:cs="Segoe UI"/>
                <w:sz w:val="22"/>
                <w:szCs w:val="22"/>
              </w:rPr>
              <w:t>Sistem Pemanfaatan Ruang dan Pengendalian Pemanfaatan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68ED" w:rsidRPr="00C818A0" w:rsidRDefault="00EE68ED" w:rsidP="00C818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C818A0">
              <w:rPr>
                <w:rFonts w:ascii="Segoe UI" w:hAnsi="Segoe UI" w:cs="Segoe UI"/>
                <w:sz w:val="22"/>
                <w:szCs w:val="22"/>
                <w:lang w:val="sv-SE"/>
              </w:rPr>
              <w:t>arahan zonasi sebagai instrumen pengendalian pemanfaatan ruang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8ED" w:rsidRPr="00C818A0" w:rsidRDefault="00EE68ED" w:rsidP="00651CFF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C818A0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Arahan Peraturan Zonasi Sistem Nasional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  <w:r w:rsidRPr="00C818A0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Berdasarkan PP 15/2010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; </w:t>
            </w:r>
            <w:r w:rsidRPr="00C818A0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Substansi dan Tingkat Kedalaman Substansi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Peraturan Zonasi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C818A0">
            <w:pPr>
              <w:numPr>
                <w:ilvl w:val="0"/>
                <w:numId w:val="11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Default="00EE68ED" w:rsidP="00C818A0">
            <w:pPr>
              <w:numPr>
                <w:ilvl w:val="0"/>
                <w:numId w:val="11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aplikasi GIS</w:t>
            </w:r>
          </w:p>
          <w:p w:rsidR="00EE68ED" w:rsidRPr="00156CDC" w:rsidRDefault="00EE68ED" w:rsidP="00C818A0">
            <w:pPr>
              <w:numPr>
                <w:ilvl w:val="0"/>
                <w:numId w:val="11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651CFF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C818A0">
              <w:rPr>
                <w:rFonts w:ascii="Segoe UI" w:hAnsi="Segoe UI" w:cs="Segoe UI"/>
                <w:sz w:val="22"/>
                <w:szCs w:val="22"/>
                <w:lang w:val="sv-SE"/>
              </w:rPr>
              <w:t>arahan zonasi sebagai instrumen pengendalian pemanfaatan ruang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414E8F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E68ED" w:rsidRPr="0050587E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mempraktikan </w:t>
            </w:r>
            <w:r w:rsidRPr="0050587E">
              <w:rPr>
                <w:rFonts w:ascii="Segoe UI" w:hAnsi="Segoe UI" w:cs="Segoe UI"/>
                <w:sz w:val="22"/>
                <w:szCs w:val="22"/>
                <w:lang w:val="sv-SE"/>
              </w:rPr>
              <w:t>arahan peraturan zonasi sistem nasional untuk struktur ruang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E68ED" w:rsidRPr="005E6C90" w:rsidRDefault="00EE68ED" w:rsidP="0050587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Arahan</w:t>
            </w:r>
            <w:r w:rsidRPr="005058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peraturan zonasi untuk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Struktur Ruang dalam hal sistem perkotaan nasional, sistem jaringan transportasi, telkom,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energi, dan SDA nasional</w:t>
            </w:r>
          </w:p>
        </w:tc>
        <w:tc>
          <w:tcPr>
            <w:tcW w:w="2610" w:type="dxa"/>
            <w:shd w:val="clear" w:color="auto" w:fill="auto"/>
          </w:tcPr>
          <w:p w:rsidR="00EE68ED" w:rsidRPr="00156CDC" w:rsidRDefault="00EE68ED" w:rsidP="0050587E">
            <w:pPr>
              <w:numPr>
                <w:ilvl w:val="0"/>
                <w:numId w:val="13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Default="00EE68ED" w:rsidP="0050587E">
            <w:pPr>
              <w:numPr>
                <w:ilvl w:val="0"/>
                <w:numId w:val="13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aplikasi GIS</w:t>
            </w:r>
          </w:p>
          <w:p w:rsidR="00EE68ED" w:rsidRPr="00156CDC" w:rsidRDefault="00EE68ED" w:rsidP="0050587E">
            <w:pPr>
              <w:numPr>
                <w:ilvl w:val="0"/>
                <w:numId w:val="13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651CF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</w:t>
            </w:r>
            <w:r w:rsidRPr="0050587E">
              <w:rPr>
                <w:rFonts w:ascii="Segoe UI" w:hAnsi="Segoe UI" w:cs="Segoe UI"/>
                <w:sz w:val="22"/>
                <w:szCs w:val="22"/>
                <w:lang w:val="sv-SE"/>
              </w:rPr>
              <w:t>arahan peraturan zonasi sistem nasional untuk struktur ruang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Pr="00414E8F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mempraktikan </w:t>
            </w:r>
            <w:r w:rsidRPr="0050587E">
              <w:rPr>
                <w:rFonts w:ascii="Segoe UI" w:hAnsi="Segoe UI" w:cs="Segoe UI"/>
                <w:sz w:val="22"/>
                <w:szCs w:val="22"/>
                <w:lang w:val="sv-SE"/>
              </w:rPr>
              <w:t>arahan peraturan zonasi sistem nasional untu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</w:t>
            </w:r>
            <w:r>
              <w:t xml:space="preserve"> </w:t>
            </w:r>
            <w:r w:rsidRPr="0050587E">
              <w:rPr>
                <w:rFonts w:ascii="Segoe UI" w:hAnsi="Segoe UI" w:cs="Segoe UI"/>
                <w:sz w:val="22"/>
                <w:szCs w:val="22"/>
                <w:lang w:val="sv-SE"/>
              </w:rPr>
              <w:t>sistem perkotaan nasional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E68ED" w:rsidRPr="005E6C90" w:rsidRDefault="00EE68ED" w:rsidP="0050587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Zonasi terkait </w:t>
            </w:r>
            <w:r w:rsidRPr="0050587E">
              <w:rPr>
                <w:rFonts w:ascii="Segoe UI" w:hAnsi="Segoe UI" w:cs="Segoe UI"/>
                <w:sz w:val="22"/>
                <w:szCs w:val="22"/>
                <w:lang w:val="sv-SE"/>
              </w:rPr>
              <w:t>Pusat Kegiatan Nasional (PKN), Pusat Kegiatan Wilayah (PKW), pusat kegiatan Lokal (PKL, yang menjadi kewenangan daerah), serta Pusat Kegiatan Kawasan Strategis Nasional (PKSN)</w:t>
            </w:r>
          </w:p>
        </w:tc>
        <w:tc>
          <w:tcPr>
            <w:tcW w:w="2610" w:type="dxa"/>
            <w:shd w:val="clear" w:color="auto" w:fill="auto"/>
          </w:tcPr>
          <w:p w:rsidR="00EE68ED" w:rsidRPr="00156CDC" w:rsidRDefault="00EE68ED" w:rsidP="0050587E">
            <w:pPr>
              <w:numPr>
                <w:ilvl w:val="0"/>
                <w:numId w:val="15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Default="00EE68ED" w:rsidP="0050587E">
            <w:pPr>
              <w:numPr>
                <w:ilvl w:val="0"/>
                <w:numId w:val="15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aplikasi GIS</w:t>
            </w:r>
          </w:p>
          <w:p w:rsidR="00EE68ED" w:rsidRPr="00156CDC" w:rsidRDefault="00EE68ED" w:rsidP="0050587E">
            <w:pPr>
              <w:numPr>
                <w:ilvl w:val="0"/>
                <w:numId w:val="15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651CF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</w:t>
            </w:r>
            <w:r w:rsidRPr="0050587E">
              <w:rPr>
                <w:rFonts w:ascii="Segoe UI" w:hAnsi="Segoe UI" w:cs="Segoe UI"/>
                <w:sz w:val="22"/>
                <w:szCs w:val="22"/>
                <w:lang w:val="sv-SE"/>
              </w:rPr>
              <w:t>arahan peraturan zonasi sistem nasional untuk sistem perkotaan nasional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E68ED" w:rsidRPr="00414E8F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Pr="00414E8F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E68ED" w:rsidRPr="0089491B" w:rsidRDefault="00EE68ED" w:rsidP="005058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435F19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mempraktikan</w:t>
            </w:r>
            <w:r w:rsidRPr="00435F1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arahan peraturan zonasi sistem nasional untuk pola ruang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E68ED" w:rsidRPr="005E6C90" w:rsidRDefault="00EE68ED" w:rsidP="00651CF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Arahan Zonasi dalam Kawasan Lindung Nasional dan Kawasan budidaya</w:t>
            </w:r>
          </w:p>
        </w:tc>
        <w:tc>
          <w:tcPr>
            <w:tcW w:w="2610" w:type="dxa"/>
            <w:shd w:val="clear" w:color="auto" w:fill="auto"/>
          </w:tcPr>
          <w:p w:rsidR="00EE68ED" w:rsidRPr="00156CDC" w:rsidRDefault="00EE68ED" w:rsidP="00435F19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Default="00EE68ED" w:rsidP="00435F19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aplikasi GIS</w:t>
            </w:r>
          </w:p>
          <w:p w:rsidR="00EE68ED" w:rsidRPr="00AE7C6D" w:rsidRDefault="00EE68ED" w:rsidP="00435F19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651CF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EE68ED" w:rsidRPr="00276B8C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mempraktikan Arahan Zonasi dalam Kawasan Lindung Nasional dan Kawasan budidaya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E68ED" w:rsidRPr="00414E8F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414E8F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E68ED" w:rsidRPr="00156CDC" w:rsidRDefault="00EE68ED" w:rsidP="00435F1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435F1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mempraktikan arahan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peraturan zonasi kawasan lindung nasional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bagian 1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E68ED" w:rsidRDefault="00EE68ED" w:rsidP="00651CF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Arahan Zonasi dalam K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awasan yang memberikan perlindungan terhadap kawasan di bawahannya; Kawasan perlindungan setempat; Kawasan 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suaka alam, pel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estarian alam, dan cagar budaya</w:t>
            </w:r>
          </w:p>
          <w:p w:rsidR="00EE68ED" w:rsidRPr="005E6C90" w:rsidRDefault="00EE68ED" w:rsidP="00651CF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  <w:shd w:val="clear" w:color="auto" w:fill="auto"/>
          </w:tcPr>
          <w:p w:rsidR="00EE68ED" w:rsidRPr="00156CDC" w:rsidRDefault="00EE68ED" w:rsidP="00651CFF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Pr="00435F19" w:rsidRDefault="00EE68ED" w:rsidP="00435F19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aplikasi gis</w:t>
            </w:r>
          </w:p>
          <w:p w:rsidR="00EE68ED" w:rsidRPr="00156CDC" w:rsidRDefault="00EE68ED" w:rsidP="00651CFF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651CF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EE68ED" w:rsidRPr="00276B8C" w:rsidRDefault="00EE68ED" w:rsidP="00651C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Arahan Zonasi dalam 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>Kawasan perlindungan setempat; Kawasan suaka alam, pel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estarian alam, dan cagar budaya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E68ED" w:rsidRPr="00F00341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435F1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mempraktikan arahan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peraturan zonasi kawasan lindung nasional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bagian 2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E68ED" w:rsidRPr="005E6C90" w:rsidRDefault="00EE68ED" w:rsidP="00651CF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Arahan Zonasi dalam 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Kawasan rawan bencana alam, Kawasan lindung geologi, Kawasan lindung lainnya </w:t>
            </w:r>
          </w:p>
        </w:tc>
        <w:tc>
          <w:tcPr>
            <w:tcW w:w="2610" w:type="dxa"/>
            <w:shd w:val="clear" w:color="auto" w:fill="auto"/>
          </w:tcPr>
          <w:p w:rsidR="00EE68ED" w:rsidRPr="00156CDC" w:rsidRDefault="00EE68ED" w:rsidP="00EE68ED">
            <w:pPr>
              <w:numPr>
                <w:ilvl w:val="0"/>
                <w:numId w:val="1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Pr="00435F19" w:rsidRDefault="00EE68ED" w:rsidP="00EE68ED">
            <w:pPr>
              <w:numPr>
                <w:ilvl w:val="0"/>
                <w:numId w:val="1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aplikasi gis</w:t>
            </w:r>
          </w:p>
          <w:p w:rsidR="00EE68ED" w:rsidRPr="00156CDC" w:rsidRDefault="00EE68ED" w:rsidP="00EE68ED">
            <w:pPr>
              <w:numPr>
                <w:ilvl w:val="0"/>
                <w:numId w:val="1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651CF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EE68ED" w:rsidRPr="00156CDC" w:rsidRDefault="00EE68ED" w:rsidP="00651CF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Arahan Zonasi dalam 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>Kawasan rawan bencana alam, Kawasan lindung geologi, Kawasan lindung lainnya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E68ED" w:rsidRPr="00F00341" w:rsidRDefault="00EE68ED" w:rsidP="00435F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E68ED" w:rsidRPr="00156CDC" w:rsidRDefault="00EE68ED" w:rsidP="00435F1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435F1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mempraktikan arahan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peraturan zonasi kawasan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budidaya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bagian 1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E68ED" w:rsidRPr="005E6C90" w:rsidRDefault="00EE68ED" w:rsidP="00435F1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Arahan Zonasi dalam 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>kawasan hutan produksi dan hutan rakyat, kawasan pertanian, kawasan perikanan</w:t>
            </w:r>
          </w:p>
        </w:tc>
        <w:tc>
          <w:tcPr>
            <w:tcW w:w="2610" w:type="dxa"/>
            <w:shd w:val="clear" w:color="auto" w:fill="auto"/>
          </w:tcPr>
          <w:p w:rsidR="00EE68ED" w:rsidRPr="00156CDC" w:rsidRDefault="00EE68ED" w:rsidP="00EE68ED">
            <w:pPr>
              <w:numPr>
                <w:ilvl w:val="0"/>
                <w:numId w:val="36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Pr="00EE68ED" w:rsidRDefault="00EE68ED" w:rsidP="00EE68ED">
            <w:pPr>
              <w:numPr>
                <w:ilvl w:val="0"/>
                <w:numId w:val="36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aplikasi gis</w:t>
            </w:r>
          </w:p>
          <w:p w:rsidR="00EE68ED" w:rsidRPr="00156CDC" w:rsidRDefault="00EE68ED" w:rsidP="00EE68ED">
            <w:pPr>
              <w:numPr>
                <w:ilvl w:val="0"/>
                <w:numId w:val="36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435F19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EE68ED" w:rsidRPr="00156CDC" w:rsidRDefault="00EE68ED" w:rsidP="00435F1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Arahan Zonasi dalam 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>kawasan hutan produksi dan hutan rakyat, kawasan pertanian, kawasan perikanan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E68ED" w:rsidRPr="00F00341" w:rsidRDefault="00EE68ED" w:rsidP="00EE68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EE68ED" w:rsidRPr="00156CDC" w:rsidRDefault="00EE68ED" w:rsidP="00EE68E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EE68E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EE68E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EE68E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EE68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E68ED" w:rsidRPr="00156CDC" w:rsidRDefault="00EE68ED" w:rsidP="00EE68E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shd w:val="clear" w:color="auto" w:fill="auto"/>
          </w:tcPr>
          <w:p w:rsidR="00EE68ED" w:rsidRPr="00156CDC" w:rsidRDefault="00EE68ED" w:rsidP="00EE68E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435F1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mempraktikan arahan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peraturan zonasi kawasan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budidaya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bagian 2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EE68ED" w:rsidRPr="00EE68ED" w:rsidRDefault="00EE68ED" w:rsidP="00EE68E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Arahan Zonasi dalam </w:t>
            </w:r>
            <w:r w:rsidRPr="00EE68ED">
              <w:rPr>
                <w:rFonts w:ascii="Segoe UI" w:hAnsi="Segoe UI" w:cs="Segoe UI"/>
                <w:sz w:val="22"/>
                <w:szCs w:val="22"/>
                <w:lang w:val="sv-SE"/>
              </w:rPr>
              <w:t>kawasan pertambangan, kawasan peruntukan industri, kawasan peruntukan pariwisata</w:t>
            </w:r>
          </w:p>
        </w:tc>
        <w:tc>
          <w:tcPr>
            <w:tcW w:w="2610" w:type="dxa"/>
            <w:shd w:val="clear" w:color="auto" w:fill="auto"/>
          </w:tcPr>
          <w:p w:rsidR="00EE68ED" w:rsidRPr="00156CDC" w:rsidRDefault="00EE68ED" w:rsidP="00EE68ED">
            <w:pPr>
              <w:numPr>
                <w:ilvl w:val="0"/>
                <w:numId w:val="24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Pr="00EE68ED" w:rsidRDefault="00EE68ED" w:rsidP="00EE68ED">
            <w:pPr>
              <w:numPr>
                <w:ilvl w:val="0"/>
                <w:numId w:val="24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aplikasi gis</w:t>
            </w:r>
          </w:p>
          <w:p w:rsidR="00EE68ED" w:rsidRPr="00156CDC" w:rsidRDefault="00EE68ED" w:rsidP="00EE68ED">
            <w:pPr>
              <w:numPr>
                <w:ilvl w:val="0"/>
                <w:numId w:val="24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EE68ED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EE68ED" w:rsidRPr="00156CDC" w:rsidRDefault="00EE68ED" w:rsidP="00EE68E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Arahan Zonasi dalam </w:t>
            </w:r>
            <w:r w:rsidRPr="00EE68ED">
              <w:rPr>
                <w:rFonts w:ascii="Segoe UI" w:hAnsi="Segoe UI" w:cs="Segoe UI"/>
                <w:sz w:val="22"/>
                <w:szCs w:val="22"/>
                <w:lang w:val="sv-SE"/>
              </w:rPr>
              <w:t>kawasan pertambangan, kawasan peruntukan industri, kawasan peruntukan pariwisata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68ED" w:rsidRDefault="00EE68ED" w:rsidP="00EE68E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EE68ED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E68ED" w:rsidRPr="00FD7683" w:rsidRDefault="00EE68ED" w:rsidP="00EE68E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EE68E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Pr="00435F1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mempraktikan arahan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peraturan zonasi kawasan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budidaya</w:t>
            </w:r>
            <w:r w:rsidRPr="00435F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bagian 3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8ED" w:rsidRPr="00EE68ED" w:rsidRDefault="00EE68ED" w:rsidP="00EE68E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Arahan Zonasi dalam </w:t>
            </w:r>
            <w:r w:rsidRPr="00EE68E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kawasan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peruntukan permukiman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EE68ED">
            <w:pPr>
              <w:numPr>
                <w:ilvl w:val="0"/>
                <w:numId w:val="25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E68ED" w:rsidRPr="00EE68ED" w:rsidRDefault="00EE68ED" w:rsidP="00EE68ED">
            <w:pPr>
              <w:numPr>
                <w:ilvl w:val="0"/>
                <w:numId w:val="25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aplikasi gis</w:t>
            </w:r>
          </w:p>
          <w:p w:rsidR="00EE68ED" w:rsidRPr="00156CDC" w:rsidRDefault="00EE68ED" w:rsidP="00EE68ED">
            <w:pPr>
              <w:numPr>
                <w:ilvl w:val="0"/>
                <w:numId w:val="25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Praktik Lab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EE68ED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8ED" w:rsidRPr="00156CDC" w:rsidRDefault="00EE68ED" w:rsidP="00EE68E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Arahan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Zonasi dalam </w:t>
            </w:r>
            <w:r w:rsidRPr="00EE68E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kawasan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permukiman</w:t>
            </w:r>
          </w:p>
        </w:tc>
      </w:tr>
      <w:tr w:rsidR="00EE68ED" w:rsidRPr="00156CDC" w:rsidTr="0043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68ED" w:rsidRPr="00F00341" w:rsidRDefault="00EE68ED" w:rsidP="00651C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68ED" w:rsidRPr="00EE68ED" w:rsidRDefault="00EE68ED" w:rsidP="00EE68E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hasiswa mampu </w:t>
            </w:r>
            <w:r w:rsidRPr="004D62E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peta </w:t>
            </w:r>
            <w:r w:rsidRPr="00EE68E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penggunaan pemanfaatan ruang dan perubahannya </w:t>
            </w:r>
          </w:p>
          <w:p w:rsidR="00EE68ED" w:rsidRPr="00EE68ED" w:rsidRDefault="00EE68ED" w:rsidP="00EE68E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8ED" w:rsidRPr="005E6C90" w:rsidRDefault="00EE68ED" w:rsidP="003E4C2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Penggunaan Lahan Eksisting, Dinamika Perubaha Lahan Secara Temporal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E68ED" w:rsidRPr="00EE68ED" w:rsidRDefault="00EE68ED" w:rsidP="00EE68ED">
            <w:pPr>
              <w:numPr>
                <w:ilvl w:val="0"/>
                <w:numId w:val="3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Metode Contextual Teaching and Learning (CTL)</w:t>
            </w:r>
          </w:p>
          <w:p w:rsidR="00EE68ED" w:rsidRPr="00EE68ED" w:rsidRDefault="00EE68ED" w:rsidP="00EE68ED">
            <w:pPr>
              <w:numPr>
                <w:ilvl w:val="0"/>
                <w:numId w:val="3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>Media : kelas, komputer, LCD, whiteboard, web, aplikasi gis</w:t>
            </w:r>
          </w:p>
          <w:p w:rsidR="00EE68ED" w:rsidRPr="00EE68ED" w:rsidRDefault="00EE68ED" w:rsidP="00EE68ED">
            <w:pPr>
              <w:numPr>
                <w:ilvl w:val="0"/>
                <w:numId w:val="39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Praktik Lab </w:t>
            </w:r>
          </w:p>
          <w:p w:rsidR="00EE68ED" w:rsidRPr="00156CDC" w:rsidRDefault="00EE68ED" w:rsidP="00651CFF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EE68ED" w:rsidRPr="00156CDC" w:rsidRDefault="00EE68ED" w:rsidP="00651CF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8ED" w:rsidRPr="003E4C25" w:rsidRDefault="00EE68ED" w:rsidP="003E4C25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dan mendeskripsikan rincian peta </w:t>
            </w:r>
            <w:r w:rsidRPr="00EE68ED">
              <w:rPr>
                <w:rFonts w:ascii="Segoe UI" w:hAnsi="Segoe UI" w:cs="Segoe UI"/>
                <w:sz w:val="22"/>
                <w:szCs w:val="22"/>
                <w:lang w:val="id-ID"/>
              </w:rPr>
              <w:t>penggunaan pemanfaatan ruang dan perubahannya</w:t>
            </w:r>
          </w:p>
        </w:tc>
      </w:tr>
      <w:tr w:rsidR="003E4C25" w:rsidRPr="00156CDC" w:rsidTr="00485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4"/>
        </w:trPr>
        <w:tc>
          <w:tcPr>
            <w:tcW w:w="709" w:type="dxa"/>
            <w:shd w:val="clear" w:color="auto" w:fill="auto"/>
          </w:tcPr>
          <w:p w:rsidR="003E4C25" w:rsidRPr="00F00341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3E4C25" w:rsidRPr="00156CDC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4C25" w:rsidRPr="00156CDC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4C25" w:rsidRPr="00156CDC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4C25" w:rsidRPr="00156CDC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4C25" w:rsidRPr="00156CDC" w:rsidRDefault="003E4C25" w:rsidP="003E4C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4C25" w:rsidRPr="00FD7683" w:rsidRDefault="003E4C25" w:rsidP="003E4C2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E4C25" w:rsidRPr="00EE68ED" w:rsidRDefault="003E4C25" w:rsidP="003E4C2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>ahasiswa mampu melakukan analisis spasial alih fungsi lahan dan kesesuaiannya dengan rencana tata ruang</w:t>
            </w:r>
          </w:p>
          <w:p w:rsidR="003E4C25" w:rsidRPr="00EE68ED" w:rsidRDefault="003E4C25" w:rsidP="003E4C2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3E4C25" w:rsidRPr="004F025F" w:rsidRDefault="003E4C25" w:rsidP="003E4C2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Dinamika Perubaha Lahan Secara Temporal, kesesuaian peta eksisting dan rencana</w:t>
            </w:r>
          </w:p>
        </w:tc>
        <w:tc>
          <w:tcPr>
            <w:tcW w:w="2610" w:type="dxa"/>
            <w:shd w:val="clear" w:color="auto" w:fill="auto"/>
          </w:tcPr>
          <w:p w:rsidR="003E4C25" w:rsidRPr="00EE68ED" w:rsidRDefault="003E4C25" w:rsidP="003E4C25">
            <w:pPr>
              <w:numPr>
                <w:ilvl w:val="0"/>
                <w:numId w:val="40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Metode Contextual Teaching and Learning (CTL)</w:t>
            </w:r>
          </w:p>
          <w:p w:rsidR="003E4C25" w:rsidRPr="00EE68ED" w:rsidRDefault="003E4C25" w:rsidP="003E4C25">
            <w:pPr>
              <w:numPr>
                <w:ilvl w:val="0"/>
                <w:numId w:val="40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>Media : kelas, komputer, LCD, whiteboard, web, aplikasi gis</w:t>
            </w:r>
          </w:p>
          <w:p w:rsidR="003E4C25" w:rsidRPr="00EE68ED" w:rsidRDefault="003E4C25" w:rsidP="003E4C25">
            <w:pPr>
              <w:numPr>
                <w:ilvl w:val="0"/>
                <w:numId w:val="40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Praktik Lab </w:t>
            </w:r>
          </w:p>
          <w:p w:rsidR="003E4C25" w:rsidRPr="00156CDC" w:rsidRDefault="003E4C25" w:rsidP="003E4C25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3E4C25" w:rsidRPr="00156CDC" w:rsidRDefault="003E4C25" w:rsidP="003E4C25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3E4C25" w:rsidRPr="00EE68ED" w:rsidRDefault="003E4C25" w:rsidP="003E4C25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dan mendeskripsikan rincian peta </w:t>
            </w:r>
            <w:r w:rsidRPr="00EE68ED">
              <w:rPr>
                <w:rFonts w:ascii="Segoe UI" w:hAnsi="Segoe UI" w:cs="Segoe UI"/>
                <w:sz w:val="22"/>
                <w:szCs w:val="22"/>
                <w:lang w:val="id-ID"/>
              </w:rPr>
              <w:t>penggunaan pemanfaatan ruang dan perubahannya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serta kesesuaian tata ruang</w:t>
            </w:r>
          </w:p>
        </w:tc>
      </w:tr>
      <w:tr w:rsidR="003E4C25" w:rsidRPr="00156CDC" w:rsidTr="00EE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3E4C25" w:rsidRPr="00EE68ED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3E4C25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E4C25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E4C25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E4C25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E4C25" w:rsidRDefault="003E4C25" w:rsidP="003E4C2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E4C25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E4C25" w:rsidRPr="00FD7683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E4C25" w:rsidRPr="00156CDC" w:rsidRDefault="003E4C25" w:rsidP="003E4C2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 xml:space="preserve">tantangan pengendalian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lastRenderedPageBreak/>
              <w:t>pemanfaatan ruang di berbagai tataran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3E4C25" w:rsidRPr="003E4C25" w:rsidRDefault="003E4C25" w:rsidP="003E4C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Isu Pengendalian Pemanfaatan Ruang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 xml:space="preserve">Tantangan pada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lastRenderedPageBreak/>
              <w:t>tataran kota/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>kabupaten (mikro)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>Tantangan pada tataran subnasional/provinsi (meso)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E4C25">
              <w:rPr>
                <w:rFonts w:ascii="Segoe UI" w:hAnsi="Segoe UI" w:cs="Segoe UI"/>
                <w:sz w:val="22"/>
                <w:szCs w:val="22"/>
              </w:rPr>
              <w:t>Tantangan pada tataran nasional (makro)</w:t>
            </w:r>
          </w:p>
        </w:tc>
        <w:tc>
          <w:tcPr>
            <w:tcW w:w="2610" w:type="dxa"/>
            <w:shd w:val="clear" w:color="auto" w:fill="auto"/>
          </w:tcPr>
          <w:p w:rsidR="003E4C25" w:rsidRPr="00EE68ED" w:rsidRDefault="003E4C25" w:rsidP="003E4C25">
            <w:pPr>
              <w:numPr>
                <w:ilvl w:val="0"/>
                <w:numId w:val="42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Metode Contextual Metode Contextual </w:t>
            </w:r>
            <w:r w:rsidRPr="00EE68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Teaching and Learning (CTL)</w:t>
            </w:r>
          </w:p>
          <w:p w:rsidR="003E4C25" w:rsidRPr="00EE68ED" w:rsidRDefault="003E4C25" w:rsidP="003E4C25">
            <w:pPr>
              <w:numPr>
                <w:ilvl w:val="0"/>
                <w:numId w:val="42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>Media : kelas, komputer, LCD, whiteboard, web, aplikasi gis</w:t>
            </w:r>
          </w:p>
          <w:p w:rsidR="003E4C25" w:rsidRPr="00EE68ED" w:rsidRDefault="003E4C25" w:rsidP="003E4C25">
            <w:pPr>
              <w:numPr>
                <w:ilvl w:val="0"/>
                <w:numId w:val="42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Praktik Lab </w:t>
            </w:r>
          </w:p>
          <w:p w:rsidR="003E4C25" w:rsidRDefault="003E4C25" w:rsidP="003E4C25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E4C25" w:rsidRPr="00156CDC" w:rsidRDefault="003E4C25" w:rsidP="003E4C25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3E4C25" w:rsidRPr="00FC0EEC" w:rsidRDefault="003E4C25" w:rsidP="003E4C25">
            <w:pPr>
              <w:tabs>
                <w:tab w:val="left" w:pos="252"/>
              </w:tabs>
              <w:rPr>
                <w:rFonts w:ascii="Segoe UI" w:hAnsi="Segoe UI" w:cs="Segoe UI"/>
                <w:sz w:val="36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3E4C25" w:rsidRPr="001B4E6E" w:rsidRDefault="003E4C25" w:rsidP="003E4C2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Mendeskripsikan isu </w:t>
            </w:r>
            <w:r w:rsidRPr="00EE68E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Pengendalian Pemanfaatan Ruang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 xml:space="preserve">Tantangan pada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lastRenderedPageBreak/>
              <w:t>tataran kota/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>kabupaten (mikro)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E68ED">
              <w:rPr>
                <w:rFonts w:ascii="Segoe UI" w:hAnsi="Segoe UI" w:cs="Segoe UI"/>
                <w:sz w:val="22"/>
                <w:szCs w:val="22"/>
              </w:rPr>
              <w:t>Tantangan pada tataran subnasional/provinsi (meso)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E4C25">
              <w:rPr>
                <w:rFonts w:ascii="Segoe UI" w:hAnsi="Segoe UI" w:cs="Segoe UI"/>
                <w:sz w:val="22"/>
                <w:szCs w:val="22"/>
              </w:rPr>
              <w:t>Tantangan pada tataran nasional (makro)</w:t>
            </w:r>
          </w:p>
        </w:tc>
      </w:tr>
      <w:tr w:rsidR="003E4C25" w:rsidRPr="00156CDC" w:rsidTr="00EE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3E4C25" w:rsidRPr="003E4C25" w:rsidRDefault="003E4C25" w:rsidP="003E4C2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3E4C25" w:rsidRPr="003E4C25" w:rsidRDefault="003E4C25" w:rsidP="003E4C2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memahami dari pembelajaran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best practice </w:t>
            </w:r>
            <w:r>
              <w:rPr>
                <w:rFonts w:ascii="Segoe UI" w:hAnsi="Segoe UI" w:cs="Segoe UI"/>
                <w:sz w:val="22"/>
                <w:szCs w:val="22"/>
              </w:rPr>
              <w:t>pengendalian pemanfaatan ruang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3E4C25" w:rsidRPr="003E4C25" w:rsidRDefault="003E4C25" w:rsidP="003E4C25">
            <w:pPr>
              <w:rPr>
                <w:rFonts w:ascii="Segoe UI" w:hAnsi="Segoe UI" w:cs="Segoe UI"/>
                <w:sz w:val="22"/>
                <w:szCs w:val="22"/>
              </w:rPr>
            </w:pPr>
            <w:r w:rsidRPr="003E4C25">
              <w:rPr>
                <w:rFonts w:ascii="Segoe UI" w:hAnsi="Segoe UI" w:cs="Segoe UI"/>
                <w:sz w:val="22"/>
                <w:szCs w:val="22"/>
                <w:lang w:val="id-ID"/>
              </w:rPr>
              <w:t>Pengawasan Teknis Penyelenggaraan Penataan Ruang</w:t>
            </w:r>
            <w:r>
              <w:rPr>
                <w:rFonts w:ascii="Segoe UI" w:hAnsi="Segoe UI" w:cs="Segoe UI"/>
                <w:sz w:val="22"/>
                <w:szCs w:val="22"/>
              </w:rPr>
              <w:t>, Pemantauan dan Evaluasi Pemanfaatan Ruang Provinsi Jawa Tengah</w:t>
            </w:r>
          </w:p>
        </w:tc>
        <w:tc>
          <w:tcPr>
            <w:tcW w:w="2610" w:type="dxa"/>
            <w:shd w:val="clear" w:color="auto" w:fill="auto"/>
          </w:tcPr>
          <w:p w:rsidR="003E4C25" w:rsidRPr="00EE68ED" w:rsidRDefault="003E4C25" w:rsidP="003E4C25">
            <w:pPr>
              <w:numPr>
                <w:ilvl w:val="0"/>
                <w:numId w:val="43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Metode Contextual Metode Contextual Teaching and Learning (CTL)</w:t>
            </w:r>
          </w:p>
          <w:p w:rsidR="003E4C25" w:rsidRPr="00EE68ED" w:rsidRDefault="003E4C25" w:rsidP="003E4C25">
            <w:pPr>
              <w:numPr>
                <w:ilvl w:val="0"/>
                <w:numId w:val="43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>Media : kelas, komputer, LCD, whiteboard, web, aplikasi gis</w:t>
            </w:r>
          </w:p>
          <w:p w:rsidR="003E4C25" w:rsidRPr="003E4C25" w:rsidRDefault="003E4C25" w:rsidP="003E4C25">
            <w:pPr>
              <w:numPr>
                <w:ilvl w:val="0"/>
                <w:numId w:val="43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E68E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Praktik Lab 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3E4C25" w:rsidRPr="00FC0EEC" w:rsidRDefault="003E4C25" w:rsidP="003E4C25">
            <w:pPr>
              <w:tabs>
                <w:tab w:val="left" w:pos="252"/>
              </w:tabs>
              <w:rPr>
                <w:rFonts w:ascii="Segoe UI" w:hAnsi="Segoe UI" w:cs="Segoe UI"/>
                <w:sz w:val="36"/>
                <w:lang w:val="sv-SE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3E4C25" w:rsidRDefault="003E4C25" w:rsidP="003E4C2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mempraktikan pembelajaran </w:t>
            </w:r>
            <w:r w:rsidRPr="003E4C25">
              <w:rPr>
                <w:rFonts w:ascii="Segoe UI" w:hAnsi="Segoe UI" w:cs="Segoe UI"/>
                <w:i/>
                <w:iCs/>
                <w:sz w:val="22"/>
                <w:szCs w:val="22"/>
                <w:lang w:val="sv-SE"/>
              </w:rPr>
              <w:t>best practice</w:t>
            </w:r>
          </w:p>
        </w:tc>
      </w:tr>
    </w:tbl>
    <w:p w:rsidR="0016254A" w:rsidRPr="008635F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16254A" w:rsidRPr="008635F1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0F" w:rsidRDefault="00D94A0F" w:rsidP="00EA4970">
      <w:r>
        <w:separator/>
      </w:r>
    </w:p>
  </w:endnote>
  <w:endnote w:type="continuationSeparator" w:id="0">
    <w:p w:rsidR="00D94A0F" w:rsidRDefault="00D94A0F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0F" w:rsidRDefault="00D94A0F" w:rsidP="00EA4970">
      <w:r>
        <w:separator/>
      </w:r>
    </w:p>
  </w:footnote>
  <w:footnote w:type="continuationSeparator" w:id="0">
    <w:p w:rsidR="00D94A0F" w:rsidRDefault="00D94A0F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0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C44E2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04903D52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508240A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148FC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6" w15:restartNumberingAfterBreak="0">
    <w:nsid w:val="09E009B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575FCE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8" w15:restartNumberingAfterBreak="0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B202D8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825A3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1" w15:restartNumberingAfterBreak="0">
    <w:nsid w:val="14E13041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2" w15:restartNumberingAfterBreak="0">
    <w:nsid w:val="161E2940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3" w15:restartNumberingAfterBreak="0">
    <w:nsid w:val="1C7C69B0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F3022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5" w15:restartNumberingAfterBreak="0">
    <w:nsid w:val="22850F0C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32F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06E2D9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E2DE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61C81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4" w15:restartNumberingAfterBreak="0">
    <w:nsid w:val="4A1D7A8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 w15:restartNumberingAfterBreak="0">
    <w:nsid w:val="538907FA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90FD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F77E4"/>
    <w:multiLevelType w:val="hybridMultilevel"/>
    <w:tmpl w:val="4600059A"/>
    <w:lvl w:ilvl="0" w:tplc="749E6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63A17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1" w15:restartNumberingAfterBreak="0">
    <w:nsid w:val="5CB72610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2" w15:restartNumberingAfterBreak="0">
    <w:nsid w:val="61F079E2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82E4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F1F2E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51926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8351E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A2B2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E1EA9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0" w15:restartNumberingAfterBreak="0">
    <w:nsid w:val="7C1915B9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1" w15:restartNumberingAfterBreak="0">
    <w:nsid w:val="7F301E9E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2" w15:restartNumberingAfterBreak="0">
    <w:nsid w:val="7F8573EA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0"/>
  </w:num>
  <w:num w:numId="4">
    <w:abstractNumId w:val="38"/>
  </w:num>
  <w:num w:numId="5">
    <w:abstractNumId w:val="25"/>
  </w:num>
  <w:num w:numId="6">
    <w:abstractNumId w:val="20"/>
  </w:num>
  <w:num w:numId="7">
    <w:abstractNumId w:val="22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1"/>
  </w:num>
  <w:num w:numId="13">
    <w:abstractNumId w:val="21"/>
  </w:num>
  <w:num w:numId="14">
    <w:abstractNumId w:val="41"/>
  </w:num>
  <w:num w:numId="15">
    <w:abstractNumId w:val="35"/>
  </w:num>
  <w:num w:numId="16">
    <w:abstractNumId w:val="1"/>
  </w:num>
  <w:num w:numId="17">
    <w:abstractNumId w:val="23"/>
  </w:num>
  <w:num w:numId="18">
    <w:abstractNumId w:val="16"/>
  </w:num>
  <w:num w:numId="19">
    <w:abstractNumId w:val="32"/>
  </w:num>
  <w:num w:numId="20">
    <w:abstractNumId w:val="33"/>
  </w:num>
  <w:num w:numId="21">
    <w:abstractNumId w:val="2"/>
  </w:num>
  <w:num w:numId="22">
    <w:abstractNumId w:val="5"/>
  </w:num>
  <w:num w:numId="23">
    <w:abstractNumId w:val="7"/>
  </w:num>
  <w:num w:numId="24">
    <w:abstractNumId w:val="24"/>
  </w:num>
  <w:num w:numId="25">
    <w:abstractNumId w:val="34"/>
  </w:num>
  <w:num w:numId="26">
    <w:abstractNumId w:val="18"/>
  </w:num>
  <w:num w:numId="27">
    <w:abstractNumId w:val="40"/>
  </w:num>
  <w:num w:numId="28">
    <w:abstractNumId w:val="14"/>
  </w:num>
  <w:num w:numId="29">
    <w:abstractNumId w:val="31"/>
  </w:num>
  <w:num w:numId="30">
    <w:abstractNumId w:val="28"/>
  </w:num>
  <w:num w:numId="31">
    <w:abstractNumId w:val="12"/>
  </w:num>
  <w:num w:numId="32">
    <w:abstractNumId w:val="10"/>
  </w:num>
  <w:num w:numId="33">
    <w:abstractNumId w:val="37"/>
  </w:num>
  <w:num w:numId="34">
    <w:abstractNumId w:val="0"/>
  </w:num>
  <w:num w:numId="35">
    <w:abstractNumId w:val="39"/>
  </w:num>
  <w:num w:numId="36">
    <w:abstractNumId w:val="13"/>
  </w:num>
  <w:num w:numId="37">
    <w:abstractNumId w:val="29"/>
  </w:num>
  <w:num w:numId="38">
    <w:abstractNumId w:val="42"/>
  </w:num>
  <w:num w:numId="39">
    <w:abstractNumId w:val="9"/>
  </w:num>
  <w:num w:numId="40">
    <w:abstractNumId w:val="3"/>
  </w:num>
  <w:num w:numId="41">
    <w:abstractNumId w:val="15"/>
  </w:num>
  <w:num w:numId="42">
    <w:abstractNumId w:val="26"/>
  </w:num>
  <w:num w:numId="43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1716B"/>
    <w:rsid w:val="000233FD"/>
    <w:rsid w:val="000250D1"/>
    <w:rsid w:val="00026F45"/>
    <w:rsid w:val="00031E62"/>
    <w:rsid w:val="00036FF1"/>
    <w:rsid w:val="00052C40"/>
    <w:rsid w:val="00070E3A"/>
    <w:rsid w:val="00085B8A"/>
    <w:rsid w:val="000C659C"/>
    <w:rsid w:val="000D440F"/>
    <w:rsid w:val="000E6B86"/>
    <w:rsid w:val="000F0A44"/>
    <w:rsid w:val="000F17E7"/>
    <w:rsid w:val="001169DF"/>
    <w:rsid w:val="001318C6"/>
    <w:rsid w:val="0013722D"/>
    <w:rsid w:val="00144DB3"/>
    <w:rsid w:val="00145C2F"/>
    <w:rsid w:val="00154359"/>
    <w:rsid w:val="00155016"/>
    <w:rsid w:val="00156CDC"/>
    <w:rsid w:val="00161FEB"/>
    <w:rsid w:val="0016254A"/>
    <w:rsid w:val="001642EB"/>
    <w:rsid w:val="00172AB2"/>
    <w:rsid w:val="00172C0D"/>
    <w:rsid w:val="00174982"/>
    <w:rsid w:val="00191A1D"/>
    <w:rsid w:val="00194E00"/>
    <w:rsid w:val="001B4E6E"/>
    <w:rsid w:val="001C19E3"/>
    <w:rsid w:val="001C318B"/>
    <w:rsid w:val="001C34A6"/>
    <w:rsid w:val="001D1186"/>
    <w:rsid w:val="001F3BE9"/>
    <w:rsid w:val="001F5171"/>
    <w:rsid w:val="001F6C46"/>
    <w:rsid w:val="0020246E"/>
    <w:rsid w:val="00221C88"/>
    <w:rsid w:val="00223428"/>
    <w:rsid w:val="00224CA1"/>
    <w:rsid w:val="00226DEA"/>
    <w:rsid w:val="0023343D"/>
    <w:rsid w:val="00244FD9"/>
    <w:rsid w:val="0024578F"/>
    <w:rsid w:val="00252420"/>
    <w:rsid w:val="0025572C"/>
    <w:rsid w:val="00255829"/>
    <w:rsid w:val="00276B8C"/>
    <w:rsid w:val="002829CC"/>
    <w:rsid w:val="00292035"/>
    <w:rsid w:val="002962CD"/>
    <w:rsid w:val="00297161"/>
    <w:rsid w:val="002A3531"/>
    <w:rsid w:val="002A7AEB"/>
    <w:rsid w:val="002B6E99"/>
    <w:rsid w:val="002C14A2"/>
    <w:rsid w:val="002C7A8E"/>
    <w:rsid w:val="002D0C6A"/>
    <w:rsid w:val="002E461D"/>
    <w:rsid w:val="002E5B55"/>
    <w:rsid w:val="002E7FAF"/>
    <w:rsid w:val="002F0BE0"/>
    <w:rsid w:val="002F11FC"/>
    <w:rsid w:val="002F1F9F"/>
    <w:rsid w:val="002F3414"/>
    <w:rsid w:val="002F4C13"/>
    <w:rsid w:val="00306896"/>
    <w:rsid w:val="00307F49"/>
    <w:rsid w:val="0031374C"/>
    <w:rsid w:val="00315F24"/>
    <w:rsid w:val="00324397"/>
    <w:rsid w:val="00326CD9"/>
    <w:rsid w:val="003423F9"/>
    <w:rsid w:val="00344675"/>
    <w:rsid w:val="003451CC"/>
    <w:rsid w:val="00345F9F"/>
    <w:rsid w:val="0035375F"/>
    <w:rsid w:val="00353A5B"/>
    <w:rsid w:val="003543F3"/>
    <w:rsid w:val="0035679C"/>
    <w:rsid w:val="00361ABF"/>
    <w:rsid w:val="00361EC2"/>
    <w:rsid w:val="003633A7"/>
    <w:rsid w:val="0037140E"/>
    <w:rsid w:val="00376ECF"/>
    <w:rsid w:val="00390199"/>
    <w:rsid w:val="00390BFC"/>
    <w:rsid w:val="003B7EF2"/>
    <w:rsid w:val="003C3614"/>
    <w:rsid w:val="003D4087"/>
    <w:rsid w:val="003E422B"/>
    <w:rsid w:val="003E4C25"/>
    <w:rsid w:val="003F465F"/>
    <w:rsid w:val="003F6D00"/>
    <w:rsid w:val="00410BD6"/>
    <w:rsid w:val="0041137E"/>
    <w:rsid w:val="0041436A"/>
    <w:rsid w:val="004148ED"/>
    <w:rsid w:val="00414E8F"/>
    <w:rsid w:val="00420D2D"/>
    <w:rsid w:val="00421436"/>
    <w:rsid w:val="00425846"/>
    <w:rsid w:val="00435F19"/>
    <w:rsid w:val="0043703F"/>
    <w:rsid w:val="004379F0"/>
    <w:rsid w:val="00440A72"/>
    <w:rsid w:val="00440FA7"/>
    <w:rsid w:val="00442DBC"/>
    <w:rsid w:val="004604CD"/>
    <w:rsid w:val="00461545"/>
    <w:rsid w:val="00467A99"/>
    <w:rsid w:val="00474DDC"/>
    <w:rsid w:val="004758EA"/>
    <w:rsid w:val="00475B1C"/>
    <w:rsid w:val="004761E6"/>
    <w:rsid w:val="00476DA6"/>
    <w:rsid w:val="0047770F"/>
    <w:rsid w:val="00484122"/>
    <w:rsid w:val="00485DA0"/>
    <w:rsid w:val="004A196B"/>
    <w:rsid w:val="004A67F4"/>
    <w:rsid w:val="004B0BFB"/>
    <w:rsid w:val="004B3AB2"/>
    <w:rsid w:val="004B6939"/>
    <w:rsid w:val="004D62EF"/>
    <w:rsid w:val="004E4D68"/>
    <w:rsid w:val="004E5B3C"/>
    <w:rsid w:val="004E6990"/>
    <w:rsid w:val="004F025F"/>
    <w:rsid w:val="004F21D0"/>
    <w:rsid w:val="004F7E19"/>
    <w:rsid w:val="00504B12"/>
    <w:rsid w:val="0050587E"/>
    <w:rsid w:val="005148A9"/>
    <w:rsid w:val="005232A3"/>
    <w:rsid w:val="005316F0"/>
    <w:rsid w:val="00531838"/>
    <w:rsid w:val="005333AD"/>
    <w:rsid w:val="005429D1"/>
    <w:rsid w:val="005558B3"/>
    <w:rsid w:val="00556248"/>
    <w:rsid w:val="00556B19"/>
    <w:rsid w:val="0056300A"/>
    <w:rsid w:val="00582EA6"/>
    <w:rsid w:val="00583802"/>
    <w:rsid w:val="0058687D"/>
    <w:rsid w:val="00594843"/>
    <w:rsid w:val="005975F7"/>
    <w:rsid w:val="005A7265"/>
    <w:rsid w:val="005B03D8"/>
    <w:rsid w:val="005B0B14"/>
    <w:rsid w:val="005B299A"/>
    <w:rsid w:val="005B3104"/>
    <w:rsid w:val="005B7533"/>
    <w:rsid w:val="005C3E54"/>
    <w:rsid w:val="005D7A0E"/>
    <w:rsid w:val="005E51A4"/>
    <w:rsid w:val="005E6C90"/>
    <w:rsid w:val="005F1CC7"/>
    <w:rsid w:val="006009DA"/>
    <w:rsid w:val="00604810"/>
    <w:rsid w:val="00626A3B"/>
    <w:rsid w:val="00631E79"/>
    <w:rsid w:val="0063301F"/>
    <w:rsid w:val="00651CFF"/>
    <w:rsid w:val="006527A7"/>
    <w:rsid w:val="00660A6B"/>
    <w:rsid w:val="006645AD"/>
    <w:rsid w:val="006675EA"/>
    <w:rsid w:val="00667DA2"/>
    <w:rsid w:val="0067102A"/>
    <w:rsid w:val="00677E7C"/>
    <w:rsid w:val="006A7537"/>
    <w:rsid w:val="006B237C"/>
    <w:rsid w:val="006D7D8F"/>
    <w:rsid w:val="006F1CB7"/>
    <w:rsid w:val="00707239"/>
    <w:rsid w:val="007118DD"/>
    <w:rsid w:val="0073393C"/>
    <w:rsid w:val="00734FD5"/>
    <w:rsid w:val="007367F0"/>
    <w:rsid w:val="00736EFD"/>
    <w:rsid w:val="00741304"/>
    <w:rsid w:val="00770E62"/>
    <w:rsid w:val="007776D7"/>
    <w:rsid w:val="00780AF5"/>
    <w:rsid w:val="00790AC1"/>
    <w:rsid w:val="00794046"/>
    <w:rsid w:val="007B1634"/>
    <w:rsid w:val="007C0CA4"/>
    <w:rsid w:val="007C1696"/>
    <w:rsid w:val="007D1EDB"/>
    <w:rsid w:val="007E0109"/>
    <w:rsid w:val="007F3B36"/>
    <w:rsid w:val="0080147E"/>
    <w:rsid w:val="008026D4"/>
    <w:rsid w:val="008219A7"/>
    <w:rsid w:val="00823440"/>
    <w:rsid w:val="00826096"/>
    <w:rsid w:val="00830282"/>
    <w:rsid w:val="00830E7E"/>
    <w:rsid w:val="00836425"/>
    <w:rsid w:val="00843144"/>
    <w:rsid w:val="008445EF"/>
    <w:rsid w:val="008528E1"/>
    <w:rsid w:val="008635F1"/>
    <w:rsid w:val="00867A46"/>
    <w:rsid w:val="008717AD"/>
    <w:rsid w:val="00883B20"/>
    <w:rsid w:val="0089491B"/>
    <w:rsid w:val="008A4BE2"/>
    <w:rsid w:val="008A6727"/>
    <w:rsid w:val="008B2BC7"/>
    <w:rsid w:val="008C1268"/>
    <w:rsid w:val="008D1B35"/>
    <w:rsid w:val="008F5B25"/>
    <w:rsid w:val="008F76AE"/>
    <w:rsid w:val="009100FA"/>
    <w:rsid w:val="00910BA4"/>
    <w:rsid w:val="00917567"/>
    <w:rsid w:val="00921E9F"/>
    <w:rsid w:val="00960B77"/>
    <w:rsid w:val="00970DC9"/>
    <w:rsid w:val="00981EEA"/>
    <w:rsid w:val="00986C7C"/>
    <w:rsid w:val="009905FB"/>
    <w:rsid w:val="0099278D"/>
    <w:rsid w:val="009A3645"/>
    <w:rsid w:val="009B2A43"/>
    <w:rsid w:val="009B5B3E"/>
    <w:rsid w:val="009C1BEA"/>
    <w:rsid w:val="009D7837"/>
    <w:rsid w:val="009E1771"/>
    <w:rsid w:val="009E3A82"/>
    <w:rsid w:val="009E5218"/>
    <w:rsid w:val="00A10270"/>
    <w:rsid w:val="00A17DA6"/>
    <w:rsid w:val="00A21758"/>
    <w:rsid w:val="00A270D3"/>
    <w:rsid w:val="00A618DB"/>
    <w:rsid w:val="00A669DD"/>
    <w:rsid w:val="00A7226F"/>
    <w:rsid w:val="00A93C90"/>
    <w:rsid w:val="00A94065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323AF"/>
    <w:rsid w:val="00B43FEB"/>
    <w:rsid w:val="00B50D9F"/>
    <w:rsid w:val="00B57FC4"/>
    <w:rsid w:val="00B616AC"/>
    <w:rsid w:val="00B700C1"/>
    <w:rsid w:val="00B7605E"/>
    <w:rsid w:val="00B83024"/>
    <w:rsid w:val="00B850B6"/>
    <w:rsid w:val="00B90F59"/>
    <w:rsid w:val="00B97739"/>
    <w:rsid w:val="00BB2D4D"/>
    <w:rsid w:val="00BC1CDA"/>
    <w:rsid w:val="00BC3202"/>
    <w:rsid w:val="00BC4B0C"/>
    <w:rsid w:val="00BC638D"/>
    <w:rsid w:val="00BC77AB"/>
    <w:rsid w:val="00BD12F4"/>
    <w:rsid w:val="00BD262A"/>
    <w:rsid w:val="00BD2950"/>
    <w:rsid w:val="00BD3C24"/>
    <w:rsid w:val="00C008BD"/>
    <w:rsid w:val="00C0509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65E0A"/>
    <w:rsid w:val="00C818A0"/>
    <w:rsid w:val="00C86B7A"/>
    <w:rsid w:val="00C93987"/>
    <w:rsid w:val="00CA1106"/>
    <w:rsid w:val="00CB42D0"/>
    <w:rsid w:val="00CC1A57"/>
    <w:rsid w:val="00CE7FA5"/>
    <w:rsid w:val="00D02635"/>
    <w:rsid w:val="00D0737F"/>
    <w:rsid w:val="00D07F30"/>
    <w:rsid w:val="00D27FB1"/>
    <w:rsid w:val="00D36B1E"/>
    <w:rsid w:val="00D5401F"/>
    <w:rsid w:val="00D57442"/>
    <w:rsid w:val="00D6191B"/>
    <w:rsid w:val="00D61CE3"/>
    <w:rsid w:val="00D621EE"/>
    <w:rsid w:val="00D63DB3"/>
    <w:rsid w:val="00D94A0F"/>
    <w:rsid w:val="00DA0C4A"/>
    <w:rsid w:val="00DA1D5A"/>
    <w:rsid w:val="00DA3E29"/>
    <w:rsid w:val="00DA4F22"/>
    <w:rsid w:val="00DB6A88"/>
    <w:rsid w:val="00DD0EA4"/>
    <w:rsid w:val="00DD278B"/>
    <w:rsid w:val="00DE5736"/>
    <w:rsid w:val="00DE5D82"/>
    <w:rsid w:val="00DF57A5"/>
    <w:rsid w:val="00DF7FEA"/>
    <w:rsid w:val="00E074C7"/>
    <w:rsid w:val="00E2561D"/>
    <w:rsid w:val="00E30A27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C5000"/>
    <w:rsid w:val="00ED1CD4"/>
    <w:rsid w:val="00EE68ED"/>
    <w:rsid w:val="00EE7713"/>
    <w:rsid w:val="00EF1118"/>
    <w:rsid w:val="00EF3A37"/>
    <w:rsid w:val="00F00341"/>
    <w:rsid w:val="00F01986"/>
    <w:rsid w:val="00F25198"/>
    <w:rsid w:val="00F26825"/>
    <w:rsid w:val="00F4392C"/>
    <w:rsid w:val="00F441DE"/>
    <w:rsid w:val="00F47EF5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5887"/>
    <w:rsid w:val="00F97C61"/>
    <w:rsid w:val="00FA7626"/>
    <w:rsid w:val="00FB5621"/>
    <w:rsid w:val="00FC6AC7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61540"/>
  <w15:chartTrackingRefBased/>
  <w15:docId w15:val="{E8A5B501-D5D6-4BCF-82B0-E805BA23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68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5F19"/>
    <w:pPr>
      <w:ind w:left="720"/>
    </w:pPr>
  </w:style>
  <w:style w:type="character" w:customStyle="1" w:styleId="Heading2Char">
    <w:name w:val="Heading 2 Char"/>
    <w:link w:val="Heading2"/>
    <w:semiHidden/>
    <w:rsid w:val="00EE68E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0790-6940-44F1-8A68-5D59E2A4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fais</dc:creator>
  <cp:keywords/>
  <dc:description/>
  <cp:lastModifiedBy>ASUS</cp:lastModifiedBy>
  <cp:revision>2</cp:revision>
  <cp:lastPrinted>2015-09-04T04:50:00Z</cp:lastPrinted>
  <dcterms:created xsi:type="dcterms:W3CDTF">2017-09-04T12:46:00Z</dcterms:created>
  <dcterms:modified xsi:type="dcterms:W3CDTF">2018-09-30T15:18:00Z</dcterms:modified>
</cp:coreProperties>
</file>